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69C7F" w14:textId="77777777" w:rsidR="00AA08C0" w:rsidRPr="003C6CBC" w:rsidRDefault="003C6CBC" w:rsidP="003C6CBC">
      <w:pPr>
        <w:spacing w:before="0" w:after="0" w:line="240" w:lineRule="auto"/>
        <w:jc w:val="center"/>
        <w:rPr>
          <w:rFonts w:cs="Times New Roman"/>
          <w:b/>
          <w:sz w:val="36"/>
          <w:szCs w:val="36"/>
        </w:rPr>
      </w:pPr>
      <w:r w:rsidRPr="003C6CBC">
        <w:rPr>
          <w:rFonts w:cs="Times New Roman"/>
          <w:b/>
          <w:sz w:val="36"/>
          <w:szCs w:val="36"/>
        </w:rPr>
        <w:t>Nghiên cứu hoạt tính ức chế xanthine oxidase của một số cao chiết từ nấm dược liệu</w:t>
      </w:r>
    </w:p>
    <w:p w14:paraId="624E8283" w14:textId="77777777" w:rsidR="00AA08C0" w:rsidRPr="003C6CBC" w:rsidRDefault="003C6CBC" w:rsidP="003C6CBC">
      <w:pPr>
        <w:spacing w:before="370" w:after="170" w:line="240" w:lineRule="auto"/>
        <w:jc w:val="center"/>
        <w:rPr>
          <w:rFonts w:cs="Times New Roman"/>
          <w:sz w:val="27"/>
          <w:szCs w:val="27"/>
        </w:rPr>
      </w:pPr>
      <w:r w:rsidRPr="003C6CBC">
        <w:rPr>
          <w:rFonts w:cs="Times New Roman"/>
          <w:sz w:val="27"/>
          <w:szCs w:val="27"/>
        </w:rPr>
        <w:t xml:space="preserve">Huỳnh </w:t>
      </w:r>
      <w:r w:rsidR="00B06AA4" w:rsidRPr="003C6CBC">
        <w:rPr>
          <w:rFonts w:cs="Times New Roman"/>
          <w:sz w:val="27"/>
          <w:szCs w:val="27"/>
        </w:rPr>
        <w:t>Thư</w:t>
      </w:r>
      <w:r w:rsidR="00B06AA4">
        <w:rPr>
          <w:rFonts w:cs="Times New Roman"/>
          <w:sz w:val="27"/>
          <w:szCs w:val="27"/>
          <w:vertAlign w:val="superscript"/>
        </w:rPr>
        <w:t>1</w:t>
      </w:r>
      <w:r w:rsidRPr="003C6CBC">
        <w:rPr>
          <w:rFonts w:cs="Times New Roman"/>
          <w:sz w:val="27"/>
          <w:szCs w:val="27"/>
        </w:rPr>
        <w:t xml:space="preserve">, Vũ Anh </w:t>
      </w:r>
      <w:r w:rsidR="00B06AA4" w:rsidRPr="003C6CBC">
        <w:rPr>
          <w:rFonts w:cs="Times New Roman"/>
          <w:sz w:val="27"/>
          <w:szCs w:val="27"/>
        </w:rPr>
        <w:t>Tùng</w:t>
      </w:r>
      <w:r w:rsidR="00B06AA4">
        <w:rPr>
          <w:rFonts w:cs="Times New Roman"/>
          <w:sz w:val="27"/>
          <w:szCs w:val="27"/>
          <w:vertAlign w:val="superscript"/>
        </w:rPr>
        <w:t>2</w:t>
      </w:r>
      <w:r w:rsidR="00C01388">
        <w:rPr>
          <w:rFonts w:cs="Times New Roman"/>
          <w:sz w:val="27"/>
          <w:szCs w:val="27"/>
          <w:vertAlign w:val="superscript"/>
        </w:rPr>
        <w:t>*</w:t>
      </w:r>
      <w:r w:rsidR="00B06AA4">
        <w:rPr>
          <w:rFonts w:cs="Times New Roman"/>
          <w:sz w:val="27"/>
          <w:szCs w:val="27"/>
        </w:rPr>
        <w:t>,</w:t>
      </w:r>
      <w:r w:rsidR="00B06AA4" w:rsidRPr="00B06AA4">
        <w:rPr>
          <w:rFonts w:cs="Times New Roman"/>
          <w:sz w:val="27"/>
          <w:szCs w:val="27"/>
        </w:rPr>
        <w:t xml:space="preserve"> </w:t>
      </w:r>
      <w:r w:rsidR="000B2EAC">
        <w:rPr>
          <w:rFonts w:cs="Times New Roman"/>
          <w:sz w:val="27"/>
          <w:szCs w:val="27"/>
        </w:rPr>
        <w:t>Nguyễn Trọng Hiếu</w:t>
      </w:r>
      <w:r w:rsidR="000B2EAC">
        <w:rPr>
          <w:rFonts w:cs="Times New Roman"/>
          <w:sz w:val="27"/>
          <w:szCs w:val="27"/>
          <w:vertAlign w:val="superscript"/>
        </w:rPr>
        <w:t>1</w:t>
      </w:r>
      <w:r w:rsidR="000B2EAC">
        <w:rPr>
          <w:rFonts w:cs="Times New Roman"/>
          <w:sz w:val="27"/>
          <w:szCs w:val="27"/>
        </w:rPr>
        <w:t>, Đặng Ngọc Hồng Cẩm</w:t>
      </w:r>
      <w:r w:rsidR="000B2EAC">
        <w:rPr>
          <w:rFonts w:cs="Times New Roman"/>
          <w:sz w:val="27"/>
          <w:szCs w:val="27"/>
          <w:vertAlign w:val="superscript"/>
        </w:rPr>
        <w:t>1</w:t>
      </w:r>
      <w:r w:rsidR="000B2EAC">
        <w:rPr>
          <w:rFonts w:cs="Times New Roman"/>
          <w:sz w:val="27"/>
          <w:szCs w:val="27"/>
        </w:rPr>
        <w:t xml:space="preserve">, </w:t>
      </w:r>
      <w:r w:rsidR="00B06AA4" w:rsidRPr="003C6CBC">
        <w:rPr>
          <w:rFonts w:cs="Times New Roman"/>
          <w:sz w:val="27"/>
          <w:szCs w:val="27"/>
        </w:rPr>
        <w:t>Đinh Minh Hiệp</w:t>
      </w:r>
      <w:r w:rsidR="00B06AA4">
        <w:rPr>
          <w:rFonts w:cs="Times New Roman"/>
          <w:sz w:val="27"/>
          <w:szCs w:val="27"/>
          <w:vertAlign w:val="superscript"/>
        </w:rPr>
        <w:t>3</w:t>
      </w:r>
    </w:p>
    <w:p w14:paraId="78F1B547" w14:textId="33EFD62D" w:rsidR="00B06AA4" w:rsidRPr="003C6CBC" w:rsidRDefault="00B06AA4" w:rsidP="00B06AA4">
      <w:pPr>
        <w:spacing w:before="0" w:line="240" w:lineRule="auto"/>
        <w:jc w:val="center"/>
        <w:rPr>
          <w:rFonts w:cs="Times New Roman"/>
          <w:i/>
          <w:sz w:val="21"/>
          <w:szCs w:val="21"/>
        </w:rPr>
      </w:pPr>
      <w:r>
        <w:rPr>
          <w:rFonts w:cs="Times New Roman"/>
          <w:i/>
          <w:sz w:val="21"/>
          <w:szCs w:val="21"/>
          <w:vertAlign w:val="superscript"/>
        </w:rPr>
        <w:t>1</w:t>
      </w:r>
      <w:r w:rsidRPr="003C6CBC">
        <w:rPr>
          <w:rFonts w:cs="Times New Roman"/>
          <w:i/>
          <w:sz w:val="21"/>
          <w:szCs w:val="21"/>
        </w:rPr>
        <w:t>Đại học Bách khoa, ĐHQG Tp. HCM</w:t>
      </w:r>
      <w:r w:rsidR="006A4068">
        <w:rPr>
          <w:rFonts w:cs="Times New Roman"/>
          <w:i/>
          <w:sz w:val="21"/>
          <w:szCs w:val="21"/>
        </w:rPr>
        <w:t>, 268 L</w:t>
      </w:r>
      <w:r w:rsidR="006A4068" w:rsidRPr="006A4068">
        <w:rPr>
          <w:rFonts w:cs="Times New Roman"/>
          <w:i/>
          <w:sz w:val="21"/>
          <w:szCs w:val="21"/>
        </w:rPr>
        <w:t>ý</w:t>
      </w:r>
      <w:r w:rsidR="006A4068">
        <w:rPr>
          <w:rFonts w:cs="Times New Roman"/>
          <w:i/>
          <w:sz w:val="21"/>
          <w:szCs w:val="21"/>
        </w:rPr>
        <w:t xml:space="preserve"> Thư</w:t>
      </w:r>
      <w:r w:rsidR="006A4068" w:rsidRPr="006A4068">
        <w:rPr>
          <w:rFonts w:cs="Times New Roman"/>
          <w:i/>
          <w:sz w:val="21"/>
          <w:szCs w:val="21"/>
        </w:rPr>
        <w:t>ờn</w:t>
      </w:r>
      <w:r w:rsidR="006A4068">
        <w:rPr>
          <w:rFonts w:cs="Times New Roman"/>
          <w:i/>
          <w:sz w:val="21"/>
          <w:szCs w:val="21"/>
        </w:rPr>
        <w:t>g Ki</w:t>
      </w:r>
      <w:r w:rsidR="006A4068" w:rsidRPr="006A4068">
        <w:rPr>
          <w:rFonts w:cs="Times New Roman"/>
          <w:i/>
          <w:sz w:val="21"/>
          <w:szCs w:val="21"/>
        </w:rPr>
        <w:t>ệt</w:t>
      </w:r>
      <w:r w:rsidR="006A4068">
        <w:rPr>
          <w:rFonts w:cs="Times New Roman"/>
          <w:i/>
          <w:sz w:val="21"/>
          <w:szCs w:val="21"/>
        </w:rPr>
        <w:t>, qu</w:t>
      </w:r>
      <w:r w:rsidR="006A4068" w:rsidRPr="006A4068">
        <w:rPr>
          <w:rFonts w:cs="Times New Roman"/>
          <w:i/>
          <w:sz w:val="21"/>
          <w:szCs w:val="21"/>
        </w:rPr>
        <w:t>ậ</w:t>
      </w:r>
      <w:r w:rsidR="006A4068">
        <w:rPr>
          <w:rFonts w:cs="Times New Roman"/>
          <w:i/>
          <w:sz w:val="21"/>
          <w:szCs w:val="21"/>
        </w:rPr>
        <w:t>n 10, Tp. HCM</w:t>
      </w:r>
    </w:p>
    <w:p w14:paraId="6BC44EE4" w14:textId="12F851EB" w:rsidR="00B06AA4" w:rsidRPr="003C6CBC" w:rsidRDefault="00B06AA4" w:rsidP="00B06AA4">
      <w:pPr>
        <w:spacing w:before="0" w:line="240" w:lineRule="auto"/>
        <w:jc w:val="center"/>
        <w:rPr>
          <w:rFonts w:cs="Times New Roman"/>
          <w:i/>
          <w:sz w:val="21"/>
          <w:szCs w:val="21"/>
        </w:rPr>
      </w:pPr>
      <w:r>
        <w:rPr>
          <w:rFonts w:cs="Times New Roman"/>
          <w:i/>
          <w:sz w:val="21"/>
          <w:szCs w:val="21"/>
          <w:vertAlign w:val="superscript"/>
        </w:rPr>
        <w:t>2</w:t>
      </w:r>
      <w:r w:rsidRPr="003C6CBC">
        <w:rPr>
          <w:rFonts w:cs="Times New Roman"/>
          <w:i/>
          <w:sz w:val="21"/>
          <w:szCs w:val="21"/>
        </w:rPr>
        <w:t xml:space="preserve"> Đại học Khoa học Tự nhiên, ĐHQG Tp. HCM</w:t>
      </w:r>
      <w:r w:rsidR="006A4068">
        <w:rPr>
          <w:rFonts w:cs="Times New Roman"/>
          <w:i/>
          <w:sz w:val="21"/>
          <w:szCs w:val="21"/>
        </w:rPr>
        <w:t>, 227 Nguy</w:t>
      </w:r>
      <w:r w:rsidR="006A4068" w:rsidRPr="006A4068">
        <w:rPr>
          <w:rFonts w:cs="Times New Roman"/>
          <w:i/>
          <w:sz w:val="21"/>
          <w:szCs w:val="21"/>
        </w:rPr>
        <w:t>ễ</w:t>
      </w:r>
      <w:r w:rsidR="006A4068">
        <w:rPr>
          <w:rFonts w:cs="Times New Roman"/>
          <w:i/>
          <w:sz w:val="21"/>
          <w:szCs w:val="21"/>
        </w:rPr>
        <w:t>n V</w:t>
      </w:r>
      <w:r w:rsidR="006A4068" w:rsidRPr="006A4068">
        <w:rPr>
          <w:rFonts w:cs="Times New Roman"/>
          <w:i/>
          <w:sz w:val="21"/>
          <w:szCs w:val="21"/>
        </w:rPr>
        <w:t>ă</w:t>
      </w:r>
      <w:r w:rsidR="006A4068">
        <w:rPr>
          <w:rFonts w:cs="Times New Roman"/>
          <w:i/>
          <w:sz w:val="21"/>
          <w:szCs w:val="21"/>
        </w:rPr>
        <w:t>n C</w:t>
      </w:r>
      <w:r w:rsidR="006A4068" w:rsidRPr="006A4068">
        <w:rPr>
          <w:rFonts w:cs="Times New Roman"/>
          <w:i/>
          <w:sz w:val="21"/>
          <w:szCs w:val="21"/>
        </w:rPr>
        <w:t>ừ</w:t>
      </w:r>
      <w:r w:rsidR="006A4068">
        <w:rPr>
          <w:rFonts w:cs="Times New Roman"/>
          <w:i/>
          <w:sz w:val="21"/>
          <w:szCs w:val="21"/>
        </w:rPr>
        <w:t>, qu</w:t>
      </w:r>
      <w:r w:rsidR="006A4068" w:rsidRPr="006A4068">
        <w:rPr>
          <w:rFonts w:cs="Times New Roman"/>
          <w:i/>
          <w:sz w:val="21"/>
          <w:szCs w:val="21"/>
        </w:rPr>
        <w:t>ận</w:t>
      </w:r>
      <w:r w:rsidR="006A4068">
        <w:rPr>
          <w:rFonts w:cs="Times New Roman"/>
          <w:i/>
          <w:sz w:val="21"/>
          <w:szCs w:val="21"/>
        </w:rPr>
        <w:t xml:space="preserve"> 5, Tp. HCM</w:t>
      </w:r>
    </w:p>
    <w:p w14:paraId="65136275" w14:textId="34F85E37" w:rsidR="00AA08C0" w:rsidRPr="003C6CBC" w:rsidRDefault="00B06AA4" w:rsidP="003C6CBC">
      <w:pPr>
        <w:spacing w:before="0" w:line="240" w:lineRule="auto"/>
        <w:jc w:val="center"/>
        <w:rPr>
          <w:rFonts w:cs="Times New Roman"/>
          <w:i/>
          <w:sz w:val="21"/>
          <w:szCs w:val="21"/>
        </w:rPr>
      </w:pPr>
      <w:r>
        <w:rPr>
          <w:rFonts w:cs="Times New Roman"/>
          <w:i/>
          <w:sz w:val="21"/>
          <w:szCs w:val="21"/>
          <w:vertAlign w:val="superscript"/>
        </w:rPr>
        <w:t>3</w:t>
      </w:r>
      <w:r w:rsidRPr="003C6CBC">
        <w:rPr>
          <w:rFonts w:cs="Times New Roman"/>
          <w:i/>
          <w:sz w:val="21"/>
          <w:szCs w:val="21"/>
        </w:rPr>
        <w:t xml:space="preserve">Ban </w:t>
      </w:r>
      <w:r w:rsidR="003C6CBC" w:rsidRPr="003C6CBC">
        <w:rPr>
          <w:rFonts w:cs="Times New Roman"/>
          <w:i/>
          <w:sz w:val="21"/>
          <w:szCs w:val="21"/>
        </w:rPr>
        <w:t>quản lý Khu Nông nghiệp công nghệ cao Tp. HCM</w:t>
      </w:r>
      <w:r w:rsidR="00EB698C">
        <w:rPr>
          <w:rFonts w:cs="Times New Roman"/>
          <w:i/>
          <w:sz w:val="21"/>
          <w:szCs w:val="21"/>
        </w:rPr>
        <w:t>,</w:t>
      </w:r>
      <w:r w:rsidR="006A4068" w:rsidRPr="006A4068">
        <w:rPr>
          <w:rFonts w:cs="Times New Roman"/>
          <w:i/>
          <w:sz w:val="21"/>
          <w:szCs w:val="21"/>
        </w:rPr>
        <w:t xml:space="preserve"> 214 đườ</w:t>
      </w:r>
      <w:r w:rsidR="00EB698C">
        <w:rPr>
          <w:rFonts w:cs="Times New Roman"/>
          <w:i/>
          <w:sz w:val="21"/>
          <w:szCs w:val="21"/>
        </w:rPr>
        <w:t>ng D5, qu</w:t>
      </w:r>
      <w:r w:rsidR="00EB698C" w:rsidRPr="00EB698C">
        <w:rPr>
          <w:rFonts w:cs="Times New Roman"/>
          <w:i/>
          <w:sz w:val="21"/>
          <w:szCs w:val="21"/>
        </w:rPr>
        <w:t>ậ</w:t>
      </w:r>
      <w:r w:rsidR="00EB698C">
        <w:rPr>
          <w:rFonts w:cs="Times New Roman"/>
          <w:i/>
          <w:sz w:val="21"/>
          <w:szCs w:val="21"/>
        </w:rPr>
        <w:t xml:space="preserve">n </w:t>
      </w:r>
      <w:r w:rsidR="006A4068" w:rsidRPr="006A4068">
        <w:rPr>
          <w:rFonts w:cs="Times New Roman"/>
          <w:i/>
          <w:sz w:val="21"/>
          <w:szCs w:val="21"/>
        </w:rPr>
        <w:t>Bình Thạnh, TP. HCM</w:t>
      </w:r>
    </w:p>
    <w:p w14:paraId="33B5166B" w14:textId="77777777" w:rsidR="009E5D29" w:rsidRDefault="009E5D29" w:rsidP="0045629A">
      <w:pPr>
        <w:ind w:firstLine="0"/>
        <w:rPr>
          <w:rFonts w:cs="Times New Roman"/>
          <w:b/>
          <w:sz w:val="21"/>
          <w:szCs w:val="21"/>
        </w:rPr>
      </w:pPr>
    </w:p>
    <w:p w14:paraId="4529E0A3" w14:textId="641CD86F" w:rsidR="007D1C22" w:rsidRPr="00C90012" w:rsidRDefault="003C6CBC" w:rsidP="009E5D29">
      <w:pPr>
        <w:ind w:firstLine="0"/>
        <w:rPr>
          <w:rFonts w:cs="Times New Roman"/>
          <w:sz w:val="21"/>
          <w:szCs w:val="21"/>
        </w:rPr>
      </w:pPr>
      <w:r w:rsidRPr="00D4002E">
        <w:rPr>
          <w:rFonts w:cs="Times New Roman"/>
          <w:b/>
          <w:sz w:val="21"/>
          <w:szCs w:val="21"/>
        </w:rPr>
        <w:t xml:space="preserve">Tóm tắt: </w:t>
      </w:r>
      <w:r w:rsidR="0045629A">
        <w:rPr>
          <w:rFonts w:cs="Times New Roman"/>
          <w:sz w:val="21"/>
          <w:szCs w:val="21"/>
        </w:rPr>
        <w:t>T</w:t>
      </w:r>
      <w:r w:rsidR="009B50FD">
        <w:rPr>
          <w:rFonts w:cs="Times New Roman"/>
          <w:sz w:val="21"/>
          <w:szCs w:val="21"/>
        </w:rPr>
        <w:t xml:space="preserve">ăng </w:t>
      </w:r>
      <w:r w:rsidR="006A4068">
        <w:rPr>
          <w:rFonts w:cs="Times New Roman"/>
          <w:sz w:val="21"/>
          <w:szCs w:val="21"/>
        </w:rPr>
        <w:t>acid uric</w:t>
      </w:r>
      <w:r w:rsidR="009B50FD">
        <w:rPr>
          <w:rFonts w:cs="Times New Roman"/>
          <w:sz w:val="21"/>
          <w:szCs w:val="21"/>
        </w:rPr>
        <w:t xml:space="preserve"> là nguyên nhân chính gây nên bệnh gout, ngoài ra còn liên quan tới các bệnh </w:t>
      </w:r>
      <w:r w:rsidR="00A71A8C">
        <w:rPr>
          <w:rFonts w:cs="Times New Roman"/>
          <w:sz w:val="21"/>
          <w:szCs w:val="21"/>
        </w:rPr>
        <w:t>chuyển hóa như</w:t>
      </w:r>
      <w:r w:rsidR="00A71A8C" w:rsidRPr="00A71A8C">
        <w:t xml:space="preserve"> </w:t>
      </w:r>
      <w:r w:rsidR="00A71A8C" w:rsidRPr="00A71A8C">
        <w:rPr>
          <w:rFonts w:cs="Times New Roman"/>
          <w:sz w:val="21"/>
          <w:szCs w:val="21"/>
        </w:rPr>
        <w:t>béo phì, cao huyết áp, tiểu đường</w:t>
      </w:r>
      <w:r w:rsidR="00A71A8C">
        <w:rPr>
          <w:rFonts w:cs="Times New Roman"/>
          <w:sz w:val="21"/>
          <w:szCs w:val="21"/>
        </w:rPr>
        <w:t xml:space="preserve"> và bệnh </w:t>
      </w:r>
      <w:proofErr w:type="gramStart"/>
      <w:r w:rsidR="00A71A8C">
        <w:rPr>
          <w:rFonts w:cs="Times New Roman"/>
          <w:sz w:val="21"/>
          <w:szCs w:val="21"/>
        </w:rPr>
        <w:t>tim</w:t>
      </w:r>
      <w:proofErr w:type="gramEnd"/>
      <w:r w:rsidR="00A71A8C">
        <w:rPr>
          <w:rFonts w:cs="Times New Roman"/>
          <w:sz w:val="21"/>
          <w:szCs w:val="21"/>
        </w:rPr>
        <w:t xml:space="preserve"> mạch</w:t>
      </w:r>
      <w:r w:rsidR="009B50FD">
        <w:rPr>
          <w:rFonts w:cs="Times New Roman"/>
          <w:sz w:val="21"/>
          <w:szCs w:val="21"/>
        </w:rPr>
        <w:t xml:space="preserve">. </w:t>
      </w:r>
      <w:r w:rsidR="0045629A">
        <w:rPr>
          <w:rFonts w:cs="Times New Roman"/>
          <w:sz w:val="21"/>
          <w:szCs w:val="21"/>
        </w:rPr>
        <w:t xml:space="preserve">Xanthine oxidase là enzyme xúc tác sự chuyển hóa hình thành </w:t>
      </w:r>
      <w:r w:rsidR="006A4068">
        <w:rPr>
          <w:rFonts w:cs="Times New Roman"/>
          <w:sz w:val="21"/>
          <w:szCs w:val="21"/>
        </w:rPr>
        <w:t>acid uric</w:t>
      </w:r>
      <w:r w:rsidR="009E5D29">
        <w:rPr>
          <w:rFonts w:cs="Times New Roman"/>
          <w:sz w:val="21"/>
          <w:szCs w:val="21"/>
        </w:rPr>
        <w:t xml:space="preserve">, và được xem là nguyên nhân gây nên tình trạng tăng </w:t>
      </w:r>
      <w:r w:rsidR="006A4068">
        <w:rPr>
          <w:rFonts w:cs="Times New Roman"/>
          <w:sz w:val="21"/>
          <w:szCs w:val="21"/>
        </w:rPr>
        <w:t>acid uric</w:t>
      </w:r>
      <w:r w:rsidR="009E5D29">
        <w:rPr>
          <w:rFonts w:cs="Times New Roman"/>
          <w:sz w:val="21"/>
          <w:szCs w:val="21"/>
        </w:rPr>
        <w:t xml:space="preserve">. Ức chế xanthine oxidase là hướng tiếp cận trong điều trị tăng </w:t>
      </w:r>
      <w:r w:rsidR="006A4068">
        <w:rPr>
          <w:rFonts w:cs="Times New Roman"/>
          <w:sz w:val="21"/>
          <w:szCs w:val="21"/>
        </w:rPr>
        <w:t>acid uric</w:t>
      </w:r>
      <w:r w:rsidR="009E5D29">
        <w:rPr>
          <w:rFonts w:cs="Times New Roman"/>
          <w:sz w:val="21"/>
          <w:szCs w:val="21"/>
        </w:rPr>
        <w:t>. Ở nghiên cứu này, chúng tôi khảo sát tác dụng</w:t>
      </w:r>
      <w:r w:rsidR="00C90012">
        <w:rPr>
          <w:rFonts w:cs="Times New Roman"/>
          <w:sz w:val="21"/>
          <w:szCs w:val="21"/>
        </w:rPr>
        <w:t xml:space="preserve"> ức chế xanthine oxidase</w:t>
      </w:r>
      <w:r w:rsidR="009E5D29">
        <w:rPr>
          <w:rFonts w:cs="Times New Roman"/>
          <w:sz w:val="21"/>
          <w:szCs w:val="21"/>
        </w:rPr>
        <w:t xml:space="preserve"> của một số cao chiết từ các loài nấm dược liệu là nấm hương </w:t>
      </w:r>
      <w:r w:rsidR="009E5D29" w:rsidRPr="009E5D29">
        <w:rPr>
          <w:rFonts w:cs="Times New Roman"/>
          <w:i/>
          <w:sz w:val="21"/>
          <w:szCs w:val="21"/>
        </w:rPr>
        <w:t xml:space="preserve">Lentinula </w:t>
      </w:r>
      <w:r w:rsidR="009E5D29" w:rsidRPr="00DE6B8D">
        <w:rPr>
          <w:rFonts w:cs="Times New Roman"/>
          <w:sz w:val="21"/>
          <w:szCs w:val="21"/>
        </w:rPr>
        <w:t>sp</w:t>
      </w:r>
      <w:r w:rsidR="009E5D29" w:rsidRPr="00A84AAE">
        <w:rPr>
          <w:rFonts w:cs="Times New Roman"/>
          <w:sz w:val="21"/>
          <w:szCs w:val="21"/>
        </w:rPr>
        <w:t>.</w:t>
      </w:r>
      <w:r w:rsidR="009E5D29">
        <w:rPr>
          <w:rFonts w:cs="Times New Roman"/>
          <w:sz w:val="21"/>
          <w:szCs w:val="21"/>
        </w:rPr>
        <w:t xml:space="preserve">, </w:t>
      </w:r>
      <w:r w:rsidR="00A84AAE">
        <w:rPr>
          <w:rFonts w:cs="Times New Roman"/>
          <w:sz w:val="21"/>
          <w:szCs w:val="21"/>
        </w:rPr>
        <w:t>n</w:t>
      </w:r>
      <w:r w:rsidR="00A84AAE" w:rsidRPr="009E5D29">
        <w:rPr>
          <w:rFonts w:cs="Times New Roman"/>
          <w:sz w:val="21"/>
          <w:szCs w:val="21"/>
        </w:rPr>
        <w:t xml:space="preserve">ấm </w:t>
      </w:r>
      <w:r w:rsidR="009E5D29" w:rsidRPr="009E5D29">
        <w:rPr>
          <w:rFonts w:cs="Times New Roman"/>
          <w:sz w:val="21"/>
          <w:szCs w:val="21"/>
        </w:rPr>
        <w:t xml:space="preserve">tràm </w:t>
      </w:r>
      <w:r w:rsidR="009E5D29" w:rsidRPr="009E5D29">
        <w:rPr>
          <w:rFonts w:cs="Times New Roman"/>
          <w:i/>
          <w:sz w:val="21"/>
          <w:szCs w:val="21"/>
        </w:rPr>
        <w:t xml:space="preserve">Tylopilus </w:t>
      </w:r>
      <w:r w:rsidR="009E5D29" w:rsidRPr="00DE6B8D">
        <w:rPr>
          <w:rFonts w:cs="Times New Roman"/>
          <w:sz w:val="21"/>
          <w:szCs w:val="21"/>
        </w:rPr>
        <w:t>sp</w:t>
      </w:r>
      <w:r w:rsidR="009E5D29" w:rsidRPr="00A84AAE">
        <w:rPr>
          <w:rFonts w:cs="Times New Roman"/>
          <w:sz w:val="21"/>
          <w:szCs w:val="21"/>
        </w:rPr>
        <w:t>.</w:t>
      </w:r>
      <w:r w:rsidR="009E5D29">
        <w:rPr>
          <w:rFonts w:cs="Times New Roman"/>
          <w:sz w:val="21"/>
          <w:szCs w:val="21"/>
        </w:rPr>
        <w:t xml:space="preserve">, một số loài thuộc chi </w:t>
      </w:r>
      <w:r w:rsidR="009E5D29" w:rsidRPr="005F37D7">
        <w:rPr>
          <w:rFonts w:cs="Times New Roman"/>
          <w:i/>
          <w:sz w:val="21"/>
          <w:szCs w:val="21"/>
        </w:rPr>
        <w:t>Cordyceps</w:t>
      </w:r>
      <w:r w:rsidR="009E5D29">
        <w:rPr>
          <w:rFonts w:cs="Times New Roman"/>
          <w:sz w:val="21"/>
          <w:szCs w:val="21"/>
        </w:rPr>
        <w:t xml:space="preserve"> là </w:t>
      </w:r>
      <w:r w:rsidR="00A862C7">
        <w:rPr>
          <w:rFonts w:cs="Times New Roman"/>
          <w:i/>
          <w:sz w:val="21"/>
          <w:szCs w:val="21"/>
        </w:rPr>
        <w:t>Ophioc</w:t>
      </w:r>
      <w:r w:rsidR="00A862C7" w:rsidRPr="009E5D29">
        <w:rPr>
          <w:rFonts w:cs="Times New Roman"/>
          <w:i/>
          <w:sz w:val="21"/>
          <w:szCs w:val="21"/>
        </w:rPr>
        <w:t xml:space="preserve">ordyceps </w:t>
      </w:r>
      <w:r w:rsidR="009E5D29" w:rsidRPr="009E5D29">
        <w:rPr>
          <w:rFonts w:cs="Times New Roman"/>
          <w:i/>
          <w:sz w:val="21"/>
          <w:szCs w:val="21"/>
        </w:rPr>
        <w:t>sinensis</w:t>
      </w:r>
      <w:r w:rsidR="009E5D29">
        <w:rPr>
          <w:rFonts w:cs="Times New Roman"/>
          <w:i/>
          <w:sz w:val="21"/>
          <w:szCs w:val="21"/>
        </w:rPr>
        <w:t xml:space="preserve">, </w:t>
      </w:r>
      <w:r w:rsidR="009E5D29" w:rsidRPr="009E5D29">
        <w:rPr>
          <w:rFonts w:cs="Times New Roman"/>
          <w:i/>
          <w:sz w:val="21"/>
          <w:szCs w:val="21"/>
        </w:rPr>
        <w:t>Cordyceps pseudomilitaris</w:t>
      </w:r>
      <w:r w:rsidR="009E5D29">
        <w:rPr>
          <w:rFonts w:cs="Times New Roman"/>
          <w:i/>
          <w:sz w:val="21"/>
          <w:szCs w:val="21"/>
        </w:rPr>
        <w:t xml:space="preserve"> </w:t>
      </w:r>
      <w:r w:rsidR="009E5D29">
        <w:rPr>
          <w:rFonts w:cs="Times New Roman"/>
          <w:sz w:val="21"/>
          <w:szCs w:val="21"/>
        </w:rPr>
        <w:t xml:space="preserve">và </w:t>
      </w:r>
      <w:r w:rsidR="009E5D29" w:rsidRPr="009E5D29">
        <w:rPr>
          <w:rFonts w:cs="Times New Roman"/>
          <w:i/>
          <w:sz w:val="21"/>
          <w:szCs w:val="21"/>
        </w:rPr>
        <w:t>Cordyceps neovolkiana</w:t>
      </w:r>
      <w:r w:rsidR="00826B19">
        <w:rPr>
          <w:rFonts w:cs="Times New Roman"/>
          <w:i/>
          <w:sz w:val="21"/>
          <w:szCs w:val="21"/>
        </w:rPr>
        <w:t xml:space="preserve">. </w:t>
      </w:r>
      <w:r w:rsidR="00826B19">
        <w:rPr>
          <w:rFonts w:cs="Times New Roman"/>
          <w:sz w:val="21"/>
          <w:szCs w:val="21"/>
        </w:rPr>
        <w:t xml:space="preserve">Kết quả cho thấy các cao chiết phân đoạn </w:t>
      </w:r>
      <w:r w:rsidR="007E1922">
        <w:rPr>
          <w:rFonts w:cs="Times New Roman"/>
          <w:sz w:val="21"/>
          <w:szCs w:val="21"/>
        </w:rPr>
        <w:t>petroleum ether (</w:t>
      </w:r>
      <w:r w:rsidR="00826B19">
        <w:rPr>
          <w:rFonts w:cs="Times New Roman"/>
          <w:sz w:val="21"/>
          <w:szCs w:val="21"/>
        </w:rPr>
        <w:t>PE</w:t>
      </w:r>
      <w:r w:rsidR="007E1922">
        <w:rPr>
          <w:rFonts w:cs="Times New Roman"/>
          <w:sz w:val="21"/>
          <w:szCs w:val="21"/>
        </w:rPr>
        <w:t>)</w:t>
      </w:r>
      <w:r w:rsidR="00826B19">
        <w:rPr>
          <w:rFonts w:cs="Times New Roman"/>
          <w:sz w:val="21"/>
          <w:szCs w:val="21"/>
        </w:rPr>
        <w:t xml:space="preserve">, </w:t>
      </w:r>
      <w:r w:rsidR="007E1922">
        <w:rPr>
          <w:rFonts w:cs="Times New Roman"/>
          <w:sz w:val="21"/>
          <w:szCs w:val="21"/>
        </w:rPr>
        <w:t>ethanol (</w:t>
      </w:r>
      <w:r w:rsidR="00826B19">
        <w:rPr>
          <w:rFonts w:cs="Times New Roman"/>
          <w:sz w:val="21"/>
          <w:szCs w:val="21"/>
        </w:rPr>
        <w:t>EtOH</w:t>
      </w:r>
      <w:r w:rsidR="007E1922">
        <w:rPr>
          <w:rFonts w:cs="Times New Roman"/>
          <w:sz w:val="21"/>
          <w:szCs w:val="21"/>
        </w:rPr>
        <w:t>)</w:t>
      </w:r>
      <w:r w:rsidR="00826B19">
        <w:rPr>
          <w:rFonts w:cs="Times New Roman"/>
          <w:sz w:val="21"/>
          <w:szCs w:val="21"/>
        </w:rPr>
        <w:t xml:space="preserve"> và </w:t>
      </w:r>
      <w:r w:rsidR="007E1922">
        <w:rPr>
          <w:rFonts w:cs="Times New Roman"/>
          <w:sz w:val="21"/>
          <w:szCs w:val="21"/>
        </w:rPr>
        <w:t>ethyl acetat (</w:t>
      </w:r>
      <w:r w:rsidR="00BA522C">
        <w:rPr>
          <w:rFonts w:cs="Times New Roman"/>
          <w:sz w:val="21"/>
          <w:szCs w:val="21"/>
        </w:rPr>
        <w:t>EtOAc</w:t>
      </w:r>
      <w:bookmarkStart w:id="0" w:name="_GoBack"/>
      <w:bookmarkEnd w:id="0"/>
      <w:r w:rsidR="007E1922">
        <w:rPr>
          <w:rFonts w:cs="Times New Roman"/>
          <w:sz w:val="21"/>
          <w:szCs w:val="21"/>
        </w:rPr>
        <w:t>)</w:t>
      </w:r>
      <w:r w:rsidR="00826B19">
        <w:rPr>
          <w:rFonts w:cs="Times New Roman"/>
          <w:sz w:val="21"/>
          <w:szCs w:val="21"/>
        </w:rPr>
        <w:t xml:space="preserve"> từ </w:t>
      </w:r>
      <w:r w:rsidR="00A862C7">
        <w:rPr>
          <w:rFonts w:cs="Times New Roman"/>
          <w:i/>
          <w:sz w:val="21"/>
          <w:szCs w:val="21"/>
        </w:rPr>
        <w:t>O.</w:t>
      </w:r>
      <w:r w:rsidR="00A862C7" w:rsidRPr="009E5D29">
        <w:rPr>
          <w:rFonts w:cs="Times New Roman"/>
          <w:i/>
          <w:sz w:val="21"/>
          <w:szCs w:val="21"/>
        </w:rPr>
        <w:t xml:space="preserve"> </w:t>
      </w:r>
      <w:r w:rsidR="00826B19" w:rsidRPr="009E5D29">
        <w:rPr>
          <w:rFonts w:cs="Times New Roman"/>
          <w:i/>
          <w:sz w:val="21"/>
          <w:szCs w:val="21"/>
        </w:rPr>
        <w:t>sinensis</w:t>
      </w:r>
      <w:r w:rsidR="00826B19">
        <w:rPr>
          <w:rFonts w:cs="Times New Roman"/>
          <w:sz w:val="21"/>
          <w:szCs w:val="21"/>
        </w:rPr>
        <w:t xml:space="preserve">, phân đoạn PE từ </w:t>
      </w:r>
      <w:r w:rsidR="00826B19" w:rsidRPr="009E5D29">
        <w:rPr>
          <w:rFonts w:cs="Times New Roman"/>
          <w:i/>
          <w:sz w:val="21"/>
          <w:szCs w:val="21"/>
        </w:rPr>
        <w:t xml:space="preserve">Lentinula </w:t>
      </w:r>
      <w:r w:rsidR="00826B19" w:rsidRPr="00DE6B8D">
        <w:rPr>
          <w:rFonts w:cs="Times New Roman"/>
          <w:sz w:val="21"/>
          <w:szCs w:val="21"/>
        </w:rPr>
        <w:t>sp.</w:t>
      </w:r>
      <w:r w:rsidR="00826B19">
        <w:rPr>
          <w:rFonts w:cs="Times New Roman"/>
          <w:sz w:val="21"/>
          <w:szCs w:val="21"/>
        </w:rPr>
        <w:t xml:space="preserve"> có tác dụng ức chế</w:t>
      </w:r>
      <w:r w:rsidR="005F37D7">
        <w:rPr>
          <w:rFonts w:cs="Times New Roman"/>
          <w:sz w:val="21"/>
          <w:szCs w:val="21"/>
        </w:rPr>
        <w:t xml:space="preserve"> xanthine oxidase. T</w:t>
      </w:r>
      <w:r w:rsidR="00826B19">
        <w:rPr>
          <w:rFonts w:cs="Times New Roman"/>
          <w:sz w:val="21"/>
          <w:szCs w:val="21"/>
        </w:rPr>
        <w:t xml:space="preserve">rong đó cao chiết PE từ </w:t>
      </w:r>
      <w:r w:rsidR="00A862C7">
        <w:rPr>
          <w:rFonts w:cs="Times New Roman"/>
          <w:i/>
          <w:sz w:val="21"/>
          <w:szCs w:val="21"/>
        </w:rPr>
        <w:t>O.</w:t>
      </w:r>
      <w:r w:rsidR="00A862C7" w:rsidRPr="009E5D29">
        <w:rPr>
          <w:rFonts w:cs="Times New Roman"/>
          <w:i/>
          <w:sz w:val="21"/>
          <w:szCs w:val="21"/>
        </w:rPr>
        <w:t xml:space="preserve"> </w:t>
      </w:r>
      <w:r w:rsidR="00826B19" w:rsidRPr="009E5D29">
        <w:rPr>
          <w:rFonts w:cs="Times New Roman"/>
          <w:i/>
          <w:sz w:val="21"/>
          <w:szCs w:val="21"/>
        </w:rPr>
        <w:t>sinensis</w:t>
      </w:r>
      <w:r w:rsidR="00C90012">
        <w:rPr>
          <w:rFonts w:cs="Times New Roman"/>
          <w:sz w:val="21"/>
          <w:szCs w:val="21"/>
        </w:rPr>
        <w:t xml:space="preserve"> thể hiện tác dụng cao nhất tại nồng độ 250</w:t>
      </w:r>
      <w:r w:rsidR="00A862C7">
        <w:rPr>
          <w:rFonts w:cs="Times New Roman"/>
          <w:sz w:val="21"/>
          <w:szCs w:val="21"/>
        </w:rPr>
        <w:t xml:space="preserve"> </w:t>
      </w:r>
      <w:r w:rsidR="00C90012">
        <w:rPr>
          <w:rFonts w:cs="Times New Roman"/>
          <w:sz w:val="21"/>
          <w:szCs w:val="21"/>
        </w:rPr>
        <w:t>µg/ml với khả năng ức chế</w:t>
      </w:r>
      <w:r w:rsidR="00EB698C">
        <w:rPr>
          <w:rFonts w:cs="Times New Roman"/>
          <w:sz w:val="21"/>
          <w:szCs w:val="21"/>
        </w:rPr>
        <w:t xml:space="preserve"> là 26</w:t>
      </w:r>
      <w:proofErr w:type="gramStart"/>
      <w:r w:rsidR="00EB698C">
        <w:rPr>
          <w:rFonts w:cs="Times New Roman"/>
          <w:sz w:val="21"/>
          <w:szCs w:val="21"/>
        </w:rPr>
        <w:t>,</w:t>
      </w:r>
      <w:r w:rsidR="00C90012">
        <w:rPr>
          <w:rFonts w:cs="Times New Roman"/>
          <w:sz w:val="21"/>
          <w:szCs w:val="21"/>
        </w:rPr>
        <w:t>21</w:t>
      </w:r>
      <w:proofErr w:type="gramEnd"/>
      <w:r w:rsidR="00C90012">
        <w:rPr>
          <w:rFonts w:cs="Times New Roman"/>
          <w:sz w:val="21"/>
          <w:szCs w:val="21"/>
        </w:rPr>
        <w:t xml:space="preserve"> ± 0,52 %.</w:t>
      </w:r>
    </w:p>
    <w:p w14:paraId="729B97EA" w14:textId="072BA80F" w:rsidR="0045629A" w:rsidRDefault="0045629A" w:rsidP="0045629A">
      <w:pPr>
        <w:ind w:firstLine="0"/>
        <w:jc w:val="left"/>
        <w:rPr>
          <w:rFonts w:cs="Times New Roman"/>
          <w:sz w:val="21"/>
          <w:szCs w:val="21"/>
        </w:rPr>
      </w:pPr>
      <w:r w:rsidRPr="0045629A">
        <w:rPr>
          <w:rFonts w:cs="Times New Roman"/>
          <w:i/>
          <w:sz w:val="21"/>
          <w:szCs w:val="21"/>
        </w:rPr>
        <w:t>Từ khóa</w:t>
      </w:r>
      <w:r>
        <w:rPr>
          <w:rFonts w:cs="Times New Roman"/>
          <w:sz w:val="21"/>
          <w:szCs w:val="21"/>
        </w:rPr>
        <w:t xml:space="preserve">: </w:t>
      </w:r>
      <w:r w:rsidR="00495EB9">
        <w:rPr>
          <w:rFonts w:cs="Times New Roman"/>
          <w:i/>
          <w:sz w:val="21"/>
          <w:szCs w:val="21"/>
        </w:rPr>
        <w:t>C</w:t>
      </w:r>
      <w:r w:rsidR="00495EB9" w:rsidRPr="005A760F">
        <w:rPr>
          <w:rFonts w:cs="Times New Roman"/>
          <w:i/>
          <w:sz w:val="21"/>
          <w:szCs w:val="21"/>
        </w:rPr>
        <w:t>ordyceps</w:t>
      </w:r>
      <w:r w:rsidR="00313D22">
        <w:rPr>
          <w:rFonts w:cs="Times New Roman"/>
          <w:sz w:val="21"/>
          <w:szCs w:val="21"/>
        </w:rPr>
        <w:t>,</w:t>
      </w:r>
      <w:r w:rsidR="00495EB9">
        <w:rPr>
          <w:rFonts w:cs="Times New Roman"/>
          <w:i/>
          <w:sz w:val="21"/>
          <w:szCs w:val="21"/>
        </w:rPr>
        <w:t xml:space="preserve"> </w:t>
      </w:r>
      <w:r w:rsidR="00495EB9">
        <w:rPr>
          <w:rFonts w:cs="Times New Roman"/>
          <w:sz w:val="21"/>
          <w:szCs w:val="21"/>
        </w:rPr>
        <w:t xml:space="preserve">nấm dược liệu, </w:t>
      </w:r>
      <w:r>
        <w:rPr>
          <w:rFonts w:cs="Times New Roman"/>
          <w:sz w:val="21"/>
          <w:szCs w:val="21"/>
        </w:rPr>
        <w:t>tă</w:t>
      </w:r>
      <w:r w:rsidR="00B737CA">
        <w:rPr>
          <w:rFonts w:cs="Times New Roman"/>
          <w:sz w:val="21"/>
          <w:szCs w:val="21"/>
        </w:rPr>
        <w:t xml:space="preserve">ng </w:t>
      </w:r>
      <w:r w:rsidR="006A4068" w:rsidRPr="005157AB">
        <w:rPr>
          <w:rFonts w:cs="Times New Roman"/>
          <w:sz w:val="21"/>
          <w:szCs w:val="21"/>
        </w:rPr>
        <w:t>acid uric</w:t>
      </w:r>
      <w:r w:rsidR="00B737CA" w:rsidRPr="005157AB">
        <w:rPr>
          <w:rFonts w:cs="Times New Roman"/>
          <w:sz w:val="21"/>
          <w:szCs w:val="21"/>
        </w:rPr>
        <w:t>,</w:t>
      </w:r>
      <w:r w:rsidR="00B737CA">
        <w:rPr>
          <w:rFonts w:cs="Times New Roman"/>
          <w:sz w:val="21"/>
          <w:szCs w:val="21"/>
        </w:rPr>
        <w:t xml:space="preserve"> xanthine oxidase</w:t>
      </w:r>
    </w:p>
    <w:p w14:paraId="561FEFE1" w14:textId="77777777" w:rsidR="0045629A" w:rsidRDefault="0045629A" w:rsidP="0045629A">
      <w:pPr>
        <w:ind w:firstLine="0"/>
        <w:jc w:val="left"/>
        <w:rPr>
          <w:rFonts w:cs="Times New Roman"/>
          <w:sz w:val="21"/>
          <w:szCs w:val="21"/>
        </w:rPr>
      </w:pPr>
    </w:p>
    <w:p w14:paraId="22427EF4" w14:textId="77777777" w:rsidR="00B737CA" w:rsidRPr="009B50FD" w:rsidRDefault="00B737CA" w:rsidP="0045629A">
      <w:pPr>
        <w:ind w:firstLine="0"/>
        <w:jc w:val="left"/>
        <w:rPr>
          <w:rFonts w:cs="Times New Roman"/>
          <w:sz w:val="21"/>
          <w:szCs w:val="21"/>
        </w:rPr>
        <w:sectPr w:rsidR="00B737CA" w:rsidRPr="009B50FD" w:rsidSect="005157AB">
          <w:footerReference w:type="default" r:id="rId7"/>
          <w:type w:val="continuous"/>
          <w:pgSz w:w="11907" w:h="16840" w:code="9"/>
          <w:pgMar w:top="2041" w:right="1418" w:bottom="2438" w:left="1418" w:header="1531" w:footer="2098" w:gutter="0"/>
          <w:cols w:space="720"/>
          <w:docGrid w:linePitch="360"/>
        </w:sectPr>
      </w:pPr>
    </w:p>
    <w:p w14:paraId="6C0D25EA" w14:textId="77777777" w:rsidR="00CB1250" w:rsidRPr="00D4002E" w:rsidRDefault="00CB1250" w:rsidP="00D4002E">
      <w:pPr>
        <w:spacing w:before="0" w:after="284" w:line="360" w:lineRule="auto"/>
        <w:ind w:firstLine="0"/>
        <w:rPr>
          <w:rFonts w:ascii="Times New Roman Bold" w:hAnsi="Times New Roman Bold" w:cs="Times New Roman"/>
          <w:b/>
        </w:rPr>
      </w:pPr>
      <w:r w:rsidRPr="00024CFC">
        <w:rPr>
          <w:rFonts w:cs="Times New Roman"/>
          <w:b/>
          <w:caps/>
        </w:rPr>
        <w:lastRenderedPageBreak/>
        <w:t xml:space="preserve">1. </w:t>
      </w:r>
      <w:r w:rsidRPr="00D4002E">
        <w:rPr>
          <w:rFonts w:ascii="Times New Roman Bold" w:hAnsi="Times New Roman Bold" w:cs="Times New Roman"/>
          <w:b/>
        </w:rPr>
        <w:t>Giới</w:t>
      </w:r>
      <w:r w:rsidRPr="00024CFC">
        <w:rPr>
          <w:rFonts w:cs="Times New Roman"/>
          <w:b/>
          <w:caps/>
        </w:rPr>
        <w:t xml:space="preserve"> </w:t>
      </w:r>
      <w:r w:rsidR="00D4002E">
        <w:rPr>
          <w:rFonts w:ascii="Times New Roman Bold" w:hAnsi="Times New Roman Bold" w:cs="Times New Roman"/>
          <w:b/>
        </w:rPr>
        <w:t>thiệu</w:t>
      </w:r>
    </w:p>
    <w:p w14:paraId="4F746297" w14:textId="51491D3C" w:rsidR="002518A2" w:rsidRPr="00CB1250" w:rsidRDefault="007049BE" w:rsidP="00CB1250">
      <w:pPr>
        <w:rPr>
          <w:rFonts w:cs="Times New Roman"/>
        </w:rPr>
      </w:pPr>
      <w:r w:rsidRPr="00CB1250">
        <w:rPr>
          <w:rFonts w:cs="Times New Roman"/>
        </w:rPr>
        <w:t xml:space="preserve">Tăng </w:t>
      </w:r>
      <w:r w:rsidR="006A4068">
        <w:rPr>
          <w:rFonts w:cs="Times New Roman"/>
        </w:rPr>
        <w:t>acid uric</w:t>
      </w:r>
      <w:r w:rsidRPr="00CB1250">
        <w:rPr>
          <w:rFonts w:cs="Times New Roman"/>
        </w:rPr>
        <w:t xml:space="preserve"> là hiện tượng khi nồng độ </w:t>
      </w:r>
      <w:r w:rsidR="006A4068">
        <w:rPr>
          <w:rFonts w:cs="Times New Roman"/>
        </w:rPr>
        <w:t>acid uric</w:t>
      </w:r>
      <w:r w:rsidR="00A00E34" w:rsidRPr="00CB1250">
        <w:rPr>
          <w:rFonts w:cs="Times New Roman"/>
        </w:rPr>
        <w:t xml:space="preserve"> </w:t>
      </w:r>
      <w:r w:rsidRPr="00CB1250">
        <w:rPr>
          <w:rFonts w:cs="Times New Roman"/>
        </w:rPr>
        <w:t>trong máu tăng bất thường.</w:t>
      </w:r>
      <w:r w:rsidR="00C90012">
        <w:rPr>
          <w:rFonts w:cs="Times New Roman"/>
        </w:rPr>
        <w:t xml:space="preserve"> Khi hiện tượng này kéo dài, các tinh thể urate kết lắng tại các khớp và là nguyên nhân chính gây nên bệnh gout.</w:t>
      </w:r>
      <w:r w:rsidRPr="00CB1250">
        <w:rPr>
          <w:rFonts w:cs="Times New Roman"/>
        </w:rPr>
        <w:t xml:space="preserve"> </w:t>
      </w:r>
      <w:r w:rsidR="00C90012">
        <w:rPr>
          <w:rFonts w:cs="Times New Roman"/>
        </w:rPr>
        <w:t xml:space="preserve">Tăng </w:t>
      </w:r>
      <w:r w:rsidR="006A4068">
        <w:rPr>
          <w:rFonts w:cs="Times New Roman"/>
        </w:rPr>
        <w:t>acid uric</w:t>
      </w:r>
      <w:r w:rsidR="00C90012">
        <w:rPr>
          <w:rFonts w:cs="Times New Roman"/>
        </w:rPr>
        <w:t xml:space="preserve"> còn được chứ</w:t>
      </w:r>
      <w:r w:rsidR="00FE17AB">
        <w:rPr>
          <w:rFonts w:cs="Times New Roman"/>
        </w:rPr>
        <w:t>ng minh là có</w:t>
      </w:r>
      <w:r w:rsidR="00C90012">
        <w:rPr>
          <w:rFonts w:cs="Times New Roman"/>
        </w:rPr>
        <w:t xml:space="preserve"> liên quan</w:t>
      </w:r>
      <w:r w:rsidRPr="00CB1250">
        <w:rPr>
          <w:rFonts w:cs="Times New Roman"/>
        </w:rPr>
        <w:t xml:space="preserve"> tới các bệnh </w:t>
      </w:r>
      <w:proofErr w:type="gramStart"/>
      <w:r w:rsidRPr="00CB1250">
        <w:rPr>
          <w:rFonts w:cs="Times New Roman"/>
        </w:rPr>
        <w:t>tim</w:t>
      </w:r>
      <w:proofErr w:type="gramEnd"/>
      <w:r w:rsidRPr="00CB1250">
        <w:rPr>
          <w:rFonts w:cs="Times New Roman"/>
        </w:rPr>
        <w:t xml:space="preserve"> mạch</w:t>
      </w:r>
      <w:r w:rsidR="009C4113" w:rsidRPr="00CB1250">
        <w:rPr>
          <w:rFonts w:cs="Times New Roman"/>
        </w:rPr>
        <w:t>, sỏi thận, đái tháo đường, béo phì, cao huyết áp, đột quị và các hội chứng chuyển hóa</w:t>
      </w:r>
      <w:r w:rsidR="005A760F">
        <w:rPr>
          <w:rFonts w:cs="Times New Roman"/>
        </w:rPr>
        <w:t xml:space="preserve"> [1]</w:t>
      </w:r>
      <w:r w:rsidR="009C4113" w:rsidRPr="00CB1250">
        <w:rPr>
          <w:rFonts w:cs="Times New Roman"/>
        </w:rPr>
        <w:t xml:space="preserve">. </w:t>
      </w:r>
      <w:r w:rsidR="009B6136" w:rsidRPr="00CB1250">
        <w:rPr>
          <w:rFonts w:cs="Times New Roman"/>
        </w:rPr>
        <w:t xml:space="preserve">Hội chứng tăng </w:t>
      </w:r>
      <w:r w:rsidR="006A4068">
        <w:rPr>
          <w:rFonts w:cs="Times New Roman"/>
        </w:rPr>
        <w:t>acid uric</w:t>
      </w:r>
      <w:r w:rsidR="00A00E34" w:rsidRPr="00CB1250">
        <w:rPr>
          <w:rFonts w:cs="Times New Roman"/>
        </w:rPr>
        <w:t xml:space="preserve"> </w:t>
      </w:r>
      <w:r w:rsidR="00D85958" w:rsidRPr="00CB1250">
        <w:rPr>
          <w:rFonts w:cs="Times New Roman"/>
        </w:rPr>
        <w:t>hiện diện trong khoảng 5 – 30% dân số thế giới và đang có xu hướng gia tăng.</w:t>
      </w:r>
      <w:r w:rsidR="009B6136" w:rsidRPr="00CB1250">
        <w:rPr>
          <w:rFonts w:cs="Times New Roman"/>
        </w:rPr>
        <w:t xml:space="preserve"> </w:t>
      </w:r>
      <w:r w:rsidR="00D85958" w:rsidRPr="00CB1250">
        <w:rPr>
          <w:rFonts w:cs="Times New Roman"/>
        </w:rPr>
        <w:t xml:space="preserve">Đây </w:t>
      </w:r>
      <w:r w:rsidR="009B6136" w:rsidRPr="00CB1250">
        <w:rPr>
          <w:rFonts w:cs="Times New Roman"/>
        </w:rPr>
        <w:t>được dự đoán là một trong những căn bệnh chuyển hóa phổ biến nhất trong tương lai, chỉ đứng sau bệnh tiểu đường týp 2</w:t>
      </w:r>
      <w:r w:rsidR="00713407">
        <w:rPr>
          <w:rFonts w:cs="Times New Roman"/>
        </w:rPr>
        <w:t xml:space="preserve"> [</w:t>
      </w:r>
      <w:r w:rsidR="005A760F">
        <w:rPr>
          <w:rFonts w:cs="Times New Roman"/>
        </w:rPr>
        <w:t>2</w:t>
      </w:r>
      <w:r w:rsidR="00713407">
        <w:rPr>
          <w:rFonts w:cs="Times New Roman"/>
        </w:rPr>
        <w:t>]</w:t>
      </w:r>
      <w:r w:rsidR="009B6136" w:rsidRPr="00CB1250">
        <w:rPr>
          <w:rFonts w:cs="Times New Roman"/>
        </w:rPr>
        <w:t>.</w:t>
      </w:r>
    </w:p>
    <w:p w14:paraId="3EF719F1" w14:textId="6FCD9C36" w:rsidR="009B6136" w:rsidRPr="00CB1250" w:rsidRDefault="006A4068" w:rsidP="00493479">
      <w:pPr>
        <w:rPr>
          <w:rFonts w:cs="Times New Roman"/>
        </w:rPr>
      </w:pPr>
      <w:r>
        <w:rPr>
          <w:rFonts w:cs="Times New Roman"/>
        </w:rPr>
        <w:lastRenderedPageBreak/>
        <w:t>Acid uric</w:t>
      </w:r>
      <w:r w:rsidR="00A00E34" w:rsidRPr="00CB1250">
        <w:rPr>
          <w:rFonts w:cs="Times New Roman"/>
        </w:rPr>
        <w:t xml:space="preserve"> </w:t>
      </w:r>
      <w:r w:rsidR="009B6136" w:rsidRPr="00CB1250">
        <w:rPr>
          <w:rFonts w:cs="Times New Roman"/>
        </w:rPr>
        <w:t>là sản phẩm cuối cùng của quá trình biến dưỡng purine trong cơ thể</w:t>
      </w:r>
      <w:r w:rsidR="00D85958" w:rsidRPr="00CB1250">
        <w:rPr>
          <w:rFonts w:cs="Times New Roman"/>
        </w:rPr>
        <w:t xml:space="preserve">, thông </w:t>
      </w:r>
      <w:proofErr w:type="gramStart"/>
      <w:r w:rsidR="00D85958" w:rsidRPr="00CB1250">
        <w:rPr>
          <w:rFonts w:cs="Times New Roman"/>
        </w:rPr>
        <w:t>qua</w:t>
      </w:r>
      <w:proofErr w:type="gramEnd"/>
      <w:r w:rsidR="00D85958" w:rsidRPr="00CB1250">
        <w:rPr>
          <w:rFonts w:cs="Times New Roman"/>
        </w:rPr>
        <w:t xml:space="preserve"> sự hoạt động của enzyme xanthine oxidase</w:t>
      </w:r>
      <w:r w:rsidR="005F37D7">
        <w:rPr>
          <w:rFonts w:cs="Times New Roman"/>
        </w:rPr>
        <w:t xml:space="preserve"> (XO)</w:t>
      </w:r>
      <w:r w:rsidR="00D85958" w:rsidRPr="00CB1250">
        <w:rPr>
          <w:rFonts w:cs="Times New Roman"/>
        </w:rPr>
        <w:t>. Chức năng chính củ</w:t>
      </w:r>
      <w:r w:rsidR="005F37D7">
        <w:rPr>
          <w:rFonts w:cs="Times New Roman"/>
        </w:rPr>
        <w:t>a XO</w:t>
      </w:r>
      <w:r w:rsidR="00D85958" w:rsidRPr="00CB1250">
        <w:rPr>
          <w:rFonts w:cs="Times New Roman"/>
        </w:rPr>
        <w:t xml:space="preserve"> là xúc tác sự </w:t>
      </w:r>
      <w:r w:rsidR="00A00E34" w:rsidRPr="00CB1250">
        <w:rPr>
          <w:rFonts w:cs="Times New Roman"/>
        </w:rPr>
        <w:t>ox</w:t>
      </w:r>
      <w:r w:rsidR="00A00E34">
        <w:rPr>
          <w:rFonts w:cs="Times New Roman"/>
        </w:rPr>
        <w:t>y</w:t>
      </w:r>
      <w:r w:rsidR="00A00E34" w:rsidRPr="00CB1250">
        <w:rPr>
          <w:rFonts w:cs="Times New Roman"/>
        </w:rPr>
        <w:t xml:space="preserve"> </w:t>
      </w:r>
      <w:r w:rsidR="00D85958" w:rsidRPr="00CB1250">
        <w:rPr>
          <w:rFonts w:cs="Times New Roman"/>
        </w:rPr>
        <w:t xml:space="preserve">hóa hypoxanthine thành xanthine và xanthine thành </w:t>
      </w:r>
      <w:r>
        <w:rPr>
          <w:rFonts w:cs="Times New Roman"/>
        </w:rPr>
        <w:t>acid uric</w:t>
      </w:r>
      <w:r w:rsidR="00F93B0E">
        <w:rPr>
          <w:rFonts w:cs="Times New Roman"/>
        </w:rPr>
        <w:t>.</w:t>
      </w:r>
      <w:r w:rsidR="00D85958" w:rsidRPr="00CB1250">
        <w:rPr>
          <w:rFonts w:cs="Times New Roman"/>
        </w:rPr>
        <w:t xml:space="preserve"> Các chất có khả năng ức chế XO có thể kiểm soát </w:t>
      </w:r>
      <w:proofErr w:type="gramStart"/>
      <w:r w:rsidR="00D85958" w:rsidRPr="00CB1250">
        <w:rPr>
          <w:rFonts w:cs="Times New Roman"/>
        </w:rPr>
        <w:t>chu</w:t>
      </w:r>
      <w:proofErr w:type="gramEnd"/>
      <w:r w:rsidR="00D85958" w:rsidRPr="00CB1250">
        <w:rPr>
          <w:rFonts w:cs="Times New Roman"/>
        </w:rPr>
        <w:t xml:space="preserve"> trình sinh tổng hợp </w:t>
      </w:r>
      <w:r>
        <w:rPr>
          <w:rFonts w:cs="Times New Roman"/>
        </w:rPr>
        <w:t>acid uric</w:t>
      </w:r>
      <w:r w:rsidR="00A00E34" w:rsidRPr="00CB1250">
        <w:rPr>
          <w:rFonts w:cs="Times New Roman"/>
        </w:rPr>
        <w:t xml:space="preserve"> </w:t>
      </w:r>
      <w:r w:rsidR="00D85958" w:rsidRPr="00CB1250">
        <w:rPr>
          <w:rFonts w:cs="Times New Roman"/>
        </w:rPr>
        <w:t xml:space="preserve">từ purine trong cơ thể, và hiện tại đang là hướng tiếp cận để điều trị tình trạng tăng </w:t>
      </w:r>
      <w:r>
        <w:rPr>
          <w:rFonts w:cs="Times New Roman"/>
        </w:rPr>
        <w:t>acid uric</w:t>
      </w:r>
      <w:r w:rsidR="00A00E34" w:rsidRPr="00CB1250">
        <w:rPr>
          <w:rFonts w:cs="Times New Roman"/>
        </w:rPr>
        <w:t xml:space="preserve"> </w:t>
      </w:r>
      <w:r w:rsidR="00D85958" w:rsidRPr="00CB1250">
        <w:rPr>
          <w:rFonts w:cs="Times New Roman"/>
        </w:rPr>
        <w:t xml:space="preserve">hoặc bệnh gout. </w:t>
      </w:r>
      <w:r w:rsidR="0055200B" w:rsidRPr="00CB1250">
        <w:rPr>
          <w:rFonts w:cs="Times New Roman"/>
        </w:rPr>
        <w:t>Allopurino</w:t>
      </w:r>
      <w:r w:rsidR="00666236">
        <w:rPr>
          <w:rFonts w:cs="Times New Roman"/>
        </w:rPr>
        <w:t>l</w:t>
      </w:r>
      <w:r w:rsidR="0055200B" w:rsidRPr="00CB1250">
        <w:rPr>
          <w:rFonts w:cs="Times New Roman"/>
        </w:rPr>
        <w:t xml:space="preserve">, một chất ức chế XO, là loại thuốc được sử dụng phổ biến nhất hiện nay trong điều trị tình trạng tăng </w:t>
      </w:r>
      <w:r>
        <w:rPr>
          <w:rFonts w:cs="Times New Roman"/>
        </w:rPr>
        <w:t>acid uric</w:t>
      </w:r>
      <w:r w:rsidR="0055200B" w:rsidRPr="00CB1250">
        <w:rPr>
          <w:rFonts w:cs="Times New Roman"/>
        </w:rPr>
        <w:t>, nhưng bên cạnh đó loại thuốc này có nhiều tác dụng phụ. Vì thế</w:t>
      </w:r>
      <w:r w:rsidR="00184EF0" w:rsidRPr="00CB1250">
        <w:rPr>
          <w:rFonts w:cs="Times New Roman"/>
        </w:rPr>
        <w:t>, xu hướng hiện nay là tìm ra các hợp chất mới có khả năng ức chế XO nói riêng, và hạ</w:t>
      </w:r>
      <w:r w:rsidR="00C42768" w:rsidRPr="00CB1250">
        <w:rPr>
          <w:rFonts w:cs="Times New Roman"/>
        </w:rPr>
        <w:t xml:space="preserve"> u</w:t>
      </w:r>
      <w:r w:rsidR="00184EF0" w:rsidRPr="00CB1250">
        <w:rPr>
          <w:rFonts w:cs="Times New Roman"/>
        </w:rPr>
        <w:t xml:space="preserve">ric </w:t>
      </w:r>
      <w:r w:rsidR="00C42768" w:rsidRPr="00CB1250">
        <w:rPr>
          <w:rFonts w:cs="Times New Roman"/>
        </w:rPr>
        <w:t xml:space="preserve">máu </w:t>
      </w:r>
      <w:r w:rsidR="00184EF0" w:rsidRPr="00CB1250">
        <w:rPr>
          <w:rFonts w:cs="Times New Roman"/>
        </w:rPr>
        <w:t xml:space="preserve">nói </w:t>
      </w:r>
      <w:proofErr w:type="gramStart"/>
      <w:r w:rsidR="00184EF0" w:rsidRPr="00CB1250">
        <w:rPr>
          <w:rFonts w:cs="Times New Roman"/>
        </w:rPr>
        <w:t>chung</w:t>
      </w:r>
      <w:proofErr w:type="gramEnd"/>
      <w:r w:rsidR="00F93B0E">
        <w:rPr>
          <w:rFonts w:cs="Times New Roman"/>
        </w:rPr>
        <w:t xml:space="preserve"> [3</w:t>
      </w:r>
      <w:r w:rsidR="00713407">
        <w:rPr>
          <w:rFonts w:cs="Times New Roman"/>
        </w:rPr>
        <w:t>]</w:t>
      </w:r>
      <w:r w:rsidR="00184EF0" w:rsidRPr="00CB1250">
        <w:rPr>
          <w:rFonts w:cs="Times New Roman"/>
        </w:rPr>
        <w:t>.</w:t>
      </w:r>
    </w:p>
    <w:p w14:paraId="28AAF949" w14:textId="56FEAEB9" w:rsidR="004C68E6" w:rsidRDefault="00C42768" w:rsidP="00CB1250">
      <w:pPr>
        <w:rPr>
          <w:rFonts w:cs="Times New Roman"/>
        </w:rPr>
      </w:pPr>
      <w:r w:rsidRPr="00CB1250">
        <w:rPr>
          <w:rFonts w:cs="Times New Roman"/>
        </w:rPr>
        <w:lastRenderedPageBreak/>
        <w:t xml:space="preserve">Nấm từ lâu đã được xem là một nguồn thực phẩm rất có giá trị về mặt dinh dưỡng. Có hàm lượng calorie thấp nhưng giàu các khoáng chất, </w:t>
      </w:r>
      <w:r w:rsidR="00A00E34">
        <w:rPr>
          <w:rFonts w:cs="Times New Roman"/>
        </w:rPr>
        <w:t>acid amin</w:t>
      </w:r>
      <w:r w:rsidRPr="00CB1250">
        <w:rPr>
          <w:rFonts w:cs="Times New Roman"/>
        </w:rPr>
        <w:t xml:space="preserve"> thiết yếu, vitamin và nhiều chất xơ. Hơn nữa, nấm còn chứa một số hợp chất có hoạt tính sinh học, ví dụ như polysac</w:t>
      </w:r>
      <w:r w:rsidR="003227D2">
        <w:rPr>
          <w:rFonts w:cs="Times New Roman"/>
        </w:rPr>
        <w:t>charide, steroid, terpen</w:t>
      </w:r>
      <w:r w:rsidR="00A00E34">
        <w:rPr>
          <w:rFonts w:cs="Times New Roman"/>
        </w:rPr>
        <w:t>oid</w:t>
      </w:r>
      <w:r w:rsidR="003227D2">
        <w:rPr>
          <w:rFonts w:cs="Times New Roman"/>
        </w:rPr>
        <w:t xml:space="preserve">. Chúng đã </w:t>
      </w:r>
      <w:r w:rsidRPr="00CB1250">
        <w:rPr>
          <w:rFonts w:cs="Times New Roman"/>
        </w:rPr>
        <w:t>được sử dụng</w:t>
      </w:r>
      <w:r w:rsidR="003227D2">
        <w:rPr>
          <w:rFonts w:cs="Times New Roman"/>
        </w:rPr>
        <w:t xml:space="preserve"> trong y học</w:t>
      </w:r>
      <w:r w:rsidRPr="00CB1250">
        <w:rPr>
          <w:rFonts w:cs="Times New Roman"/>
        </w:rPr>
        <w:t xml:space="preserve"> vì có những tính chất dược lý, ví dụ như kháng khối u, kháng viêm, kháng </w:t>
      </w:r>
      <w:r w:rsidR="00A00E34" w:rsidRPr="00CB1250">
        <w:rPr>
          <w:rFonts w:cs="Times New Roman"/>
        </w:rPr>
        <w:t>ox</w:t>
      </w:r>
      <w:r w:rsidR="00A00E34">
        <w:rPr>
          <w:rFonts w:cs="Times New Roman"/>
        </w:rPr>
        <w:t>y</w:t>
      </w:r>
      <w:r w:rsidR="00A00E34" w:rsidRPr="00CB1250">
        <w:rPr>
          <w:rFonts w:cs="Times New Roman"/>
        </w:rPr>
        <w:t xml:space="preserve"> </w:t>
      </w:r>
      <w:r w:rsidRPr="00CB1250">
        <w:rPr>
          <w:rFonts w:cs="Times New Roman"/>
        </w:rPr>
        <w:t>hóa và hạ</w:t>
      </w:r>
      <w:r w:rsidR="00713407">
        <w:rPr>
          <w:rFonts w:cs="Times New Roman"/>
        </w:rPr>
        <w:t xml:space="preserve"> cholesterol [</w:t>
      </w:r>
      <w:r w:rsidR="00F93B0E">
        <w:rPr>
          <w:rFonts w:cs="Times New Roman"/>
        </w:rPr>
        <w:t>4</w:t>
      </w:r>
      <w:proofErr w:type="gramStart"/>
      <w:r w:rsidR="00F93B0E">
        <w:rPr>
          <w:rFonts w:cs="Times New Roman"/>
        </w:rPr>
        <w:t>,5</w:t>
      </w:r>
      <w:proofErr w:type="gramEnd"/>
      <w:r w:rsidRPr="00CB1250">
        <w:rPr>
          <w:rFonts w:cs="Times New Roman"/>
        </w:rPr>
        <w:t>]. Hiện tại chúng ta đã biết được khoảng 14</w:t>
      </w:r>
      <w:r w:rsidR="00A00E34">
        <w:rPr>
          <w:rFonts w:cs="Times New Roman"/>
        </w:rPr>
        <w:t>.</w:t>
      </w:r>
      <w:r w:rsidRPr="00CB1250">
        <w:rPr>
          <w:rFonts w:cs="Times New Roman"/>
        </w:rPr>
        <w:t>000 loài nấm, 50% trong số đó có thể dùng làm thức ăn, và khoảng vài trăm loài được biết đến là có tính chất dượ</w:t>
      </w:r>
      <w:r w:rsidR="00F93B0E">
        <w:rPr>
          <w:rFonts w:cs="Times New Roman"/>
        </w:rPr>
        <w:t>c lý [6</w:t>
      </w:r>
      <w:r w:rsidRPr="00CB1250">
        <w:rPr>
          <w:rFonts w:cs="Times New Roman"/>
        </w:rPr>
        <w:t xml:space="preserve">]. Tuy nhiên hiện tại ở Việt Nam chưa có bất kì nghiên cứu nào về khả năng ức chế XO của </w:t>
      </w:r>
      <w:r w:rsidR="003227D2">
        <w:rPr>
          <w:rFonts w:cs="Times New Roman"/>
        </w:rPr>
        <w:t xml:space="preserve">các </w:t>
      </w:r>
      <w:r w:rsidRPr="00CB1250">
        <w:rPr>
          <w:rFonts w:cs="Times New Roman"/>
        </w:rPr>
        <w:t xml:space="preserve">đối tượng nấm dược liệu. Vì thế chúng tôi tiến hành nghiên cứu này nhằm mục tiêu khảo sát tác dụng ức chế XO </w:t>
      </w:r>
      <w:r w:rsidRPr="006A73C0">
        <w:rPr>
          <w:rFonts w:cs="Times New Roman"/>
          <w:i/>
        </w:rPr>
        <w:t xml:space="preserve">in </w:t>
      </w:r>
      <w:r w:rsidR="006A73C0" w:rsidRPr="006A73C0">
        <w:rPr>
          <w:rFonts w:cs="Times New Roman"/>
          <w:i/>
        </w:rPr>
        <w:t xml:space="preserve">vitro </w:t>
      </w:r>
      <w:r w:rsidRPr="00CB1250">
        <w:rPr>
          <w:rFonts w:cs="Times New Roman"/>
        </w:rPr>
        <w:t>của một số cao chiết từ nấm dược liệu. Từ đó làm cơ sở cho các nghiên cứu ứng dụng nấm dược liệu trong điều trị hội chứng tăng uric máu.</w:t>
      </w:r>
    </w:p>
    <w:p w14:paraId="422A2AFA" w14:textId="77777777" w:rsidR="00C90012" w:rsidRDefault="00C90012" w:rsidP="00CB1250">
      <w:pPr>
        <w:rPr>
          <w:rFonts w:cs="Times New Roman"/>
        </w:rPr>
      </w:pPr>
    </w:p>
    <w:p w14:paraId="66BFA145" w14:textId="77777777" w:rsidR="00C42768" w:rsidRPr="00024CFC" w:rsidRDefault="004C68E6" w:rsidP="00D4002E">
      <w:pPr>
        <w:spacing w:before="0" w:after="284" w:line="360" w:lineRule="auto"/>
        <w:ind w:firstLine="0"/>
        <w:rPr>
          <w:rFonts w:ascii="Times New Roman Bold" w:hAnsi="Times New Roman Bold" w:cs="Times New Roman"/>
          <w:b/>
          <w:caps/>
        </w:rPr>
      </w:pPr>
      <w:r w:rsidRPr="00024CFC">
        <w:rPr>
          <w:rFonts w:ascii="Times New Roman Bold" w:hAnsi="Times New Roman Bold" w:cs="Times New Roman"/>
          <w:b/>
          <w:caps/>
        </w:rPr>
        <w:t xml:space="preserve">2. </w:t>
      </w:r>
      <w:r w:rsidRPr="00D4002E">
        <w:rPr>
          <w:rFonts w:ascii="Times New Roman Bold" w:hAnsi="Times New Roman Bold" w:cs="Times New Roman"/>
          <w:b/>
        </w:rPr>
        <w:t xml:space="preserve">Đối tượng – </w:t>
      </w:r>
      <w:r w:rsidR="00795909">
        <w:rPr>
          <w:rFonts w:ascii="Times New Roman Bold" w:hAnsi="Times New Roman Bold" w:cs="Times New Roman"/>
          <w:b/>
        </w:rPr>
        <w:t>P</w:t>
      </w:r>
      <w:r w:rsidR="00795909" w:rsidRPr="00D4002E">
        <w:rPr>
          <w:rFonts w:ascii="Times New Roman Bold" w:hAnsi="Times New Roman Bold" w:cs="Times New Roman"/>
          <w:b/>
        </w:rPr>
        <w:t xml:space="preserve">hương </w:t>
      </w:r>
      <w:r w:rsidRPr="00D4002E">
        <w:rPr>
          <w:rFonts w:ascii="Times New Roman Bold" w:hAnsi="Times New Roman Bold" w:cs="Times New Roman"/>
          <w:b/>
        </w:rPr>
        <w:t>pháp nghiên cứu</w:t>
      </w:r>
    </w:p>
    <w:p w14:paraId="609AB5D9" w14:textId="77777777" w:rsidR="004C68E6" w:rsidRPr="00D4002E" w:rsidRDefault="009B4B06" w:rsidP="00D4002E">
      <w:pPr>
        <w:spacing w:before="120" w:after="120" w:line="360" w:lineRule="auto"/>
        <w:ind w:firstLine="0"/>
        <w:rPr>
          <w:rFonts w:cs="Times New Roman"/>
          <w:b/>
          <w:i/>
          <w:sz w:val="21"/>
          <w:szCs w:val="21"/>
        </w:rPr>
      </w:pPr>
      <w:r w:rsidRPr="00D4002E">
        <w:rPr>
          <w:rFonts w:cs="Times New Roman"/>
          <w:b/>
          <w:i/>
          <w:sz w:val="21"/>
          <w:szCs w:val="21"/>
        </w:rPr>
        <w:t xml:space="preserve">2.1. </w:t>
      </w:r>
      <w:r w:rsidR="004C68E6" w:rsidRPr="00D4002E">
        <w:rPr>
          <w:rFonts w:cs="Times New Roman"/>
          <w:b/>
          <w:i/>
          <w:sz w:val="21"/>
          <w:szCs w:val="21"/>
        </w:rPr>
        <w:t>Đối tượng nghiên cứu</w:t>
      </w:r>
    </w:p>
    <w:p w14:paraId="2A3F213F" w14:textId="77777777" w:rsidR="009B4B06" w:rsidRDefault="002B723C" w:rsidP="005F37D7">
      <w:pPr>
        <w:rPr>
          <w:rFonts w:cs="Times New Roman"/>
        </w:rPr>
      </w:pPr>
      <w:r>
        <w:rPr>
          <w:rFonts w:cs="Times New Roman"/>
        </w:rPr>
        <w:t>N</w:t>
      </w:r>
      <w:r w:rsidR="00024CFC" w:rsidRPr="00024CFC">
        <w:rPr>
          <w:rFonts w:cs="Times New Roman"/>
        </w:rPr>
        <w:t xml:space="preserve">ấm hương </w:t>
      </w:r>
      <w:r w:rsidR="00024CFC" w:rsidRPr="00024CFC">
        <w:rPr>
          <w:rFonts w:cs="Times New Roman"/>
          <w:i/>
        </w:rPr>
        <w:t xml:space="preserve">Lentinula </w:t>
      </w:r>
      <w:r w:rsidR="00024CFC" w:rsidRPr="00DE6B8D">
        <w:rPr>
          <w:rFonts w:cs="Times New Roman"/>
        </w:rPr>
        <w:t>sp</w:t>
      </w:r>
      <w:r w:rsidRPr="00795909">
        <w:rPr>
          <w:rFonts w:cs="Times New Roman"/>
        </w:rPr>
        <w:t>.</w:t>
      </w:r>
      <w:r w:rsidR="005F37D7">
        <w:rPr>
          <w:rFonts w:cs="Times New Roman"/>
        </w:rPr>
        <w:t xml:space="preserve">, </w:t>
      </w:r>
      <w:r w:rsidR="00795909">
        <w:rPr>
          <w:rFonts w:cs="Times New Roman"/>
        </w:rPr>
        <w:t>n</w:t>
      </w:r>
      <w:r w:rsidR="00795909" w:rsidRPr="00024CFC">
        <w:rPr>
          <w:rFonts w:cs="Times New Roman"/>
        </w:rPr>
        <w:t xml:space="preserve">ấm </w:t>
      </w:r>
      <w:r w:rsidR="00024CFC" w:rsidRPr="00024CFC">
        <w:rPr>
          <w:rFonts w:cs="Times New Roman"/>
        </w:rPr>
        <w:t xml:space="preserve">tràm </w:t>
      </w:r>
      <w:r w:rsidR="005F37D7">
        <w:rPr>
          <w:rFonts w:cs="Times New Roman"/>
          <w:i/>
        </w:rPr>
        <w:t xml:space="preserve">Tylopilus </w:t>
      </w:r>
      <w:r w:rsidR="00024CFC" w:rsidRPr="00DE6B8D">
        <w:rPr>
          <w:rFonts w:cs="Times New Roman"/>
        </w:rPr>
        <w:t>sp</w:t>
      </w:r>
      <w:r w:rsidRPr="00795909">
        <w:rPr>
          <w:rFonts w:cs="Times New Roman"/>
        </w:rPr>
        <w:t>.</w:t>
      </w:r>
      <w:r w:rsidR="005F37D7">
        <w:rPr>
          <w:rFonts w:cs="Times New Roman"/>
        </w:rPr>
        <w:t xml:space="preserve"> </w:t>
      </w:r>
      <w:r w:rsidR="005F37D7" w:rsidRPr="005F37D7">
        <w:rPr>
          <w:rFonts w:cs="Times New Roman"/>
        </w:rPr>
        <w:t>được</w:t>
      </w:r>
      <w:r w:rsidR="005F37D7">
        <w:rPr>
          <w:rFonts w:cs="Times New Roman"/>
          <w:i/>
        </w:rPr>
        <w:t xml:space="preserve"> </w:t>
      </w:r>
      <w:proofErr w:type="gramStart"/>
      <w:r w:rsidR="005F37D7">
        <w:rPr>
          <w:rFonts w:cs="Times New Roman"/>
        </w:rPr>
        <w:t>thu</w:t>
      </w:r>
      <w:proofErr w:type="gramEnd"/>
      <w:r w:rsidR="005F37D7">
        <w:rPr>
          <w:rFonts w:cs="Times New Roman"/>
        </w:rPr>
        <w:t xml:space="preserve"> hái tại Việt Nam.</w:t>
      </w:r>
    </w:p>
    <w:p w14:paraId="52EB3871" w14:textId="5838D0D9" w:rsidR="005F37D7" w:rsidRPr="005F37D7" w:rsidRDefault="005F37D7" w:rsidP="005F37D7">
      <w:pPr>
        <w:rPr>
          <w:rFonts w:cs="Times New Roman"/>
        </w:rPr>
      </w:pPr>
      <w:r>
        <w:rPr>
          <w:rFonts w:cs="Times New Roman"/>
        </w:rPr>
        <w:t xml:space="preserve">Sinh khối nấm </w:t>
      </w:r>
      <w:r w:rsidR="00795909">
        <w:rPr>
          <w:rFonts w:cs="Times New Roman"/>
          <w:i/>
        </w:rPr>
        <w:t xml:space="preserve">O. </w:t>
      </w:r>
      <w:r>
        <w:rPr>
          <w:rFonts w:cs="Times New Roman"/>
          <w:i/>
        </w:rPr>
        <w:t>sinensis</w:t>
      </w:r>
      <w:r w:rsidR="00795909">
        <w:rPr>
          <w:rFonts w:cs="Times New Roman"/>
          <w:i/>
        </w:rPr>
        <w:t>,</w:t>
      </w:r>
      <w:r>
        <w:rPr>
          <w:rFonts w:cs="Times New Roman"/>
        </w:rPr>
        <w:t xml:space="preserve"> </w:t>
      </w:r>
      <w:r w:rsidR="00795909">
        <w:rPr>
          <w:rFonts w:cs="Times New Roman"/>
          <w:i/>
        </w:rPr>
        <w:t>C.</w:t>
      </w:r>
      <w:r w:rsidR="00795909" w:rsidRPr="00024CFC">
        <w:rPr>
          <w:rFonts w:cs="Times New Roman"/>
          <w:i/>
        </w:rPr>
        <w:t xml:space="preserve"> pseudomilitaris</w:t>
      </w:r>
      <w:r w:rsidR="00795909">
        <w:rPr>
          <w:rFonts w:cs="Times New Roman"/>
          <w:i/>
        </w:rPr>
        <w:t xml:space="preserve"> </w:t>
      </w:r>
      <w:r w:rsidR="00795909">
        <w:rPr>
          <w:rFonts w:cs="Times New Roman"/>
        </w:rPr>
        <w:t>và</w:t>
      </w:r>
      <w:r w:rsidR="00795909">
        <w:rPr>
          <w:rFonts w:cs="Times New Roman"/>
          <w:i/>
        </w:rPr>
        <w:t xml:space="preserve"> C.</w:t>
      </w:r>
      <w:r w:rsidR="00795909" w:rsidRPr="00024CFC">
        <w:rPr>
          <w:rFonts w:cs="Times New Roman"/>
          <w:i/>
        </w:rPr>
        <w:t xml:space="preserve"> neovolkiana</w:t>
      </w:r>
      <w:r w:rsidR="00795909">
        <w:rPr>
          <w:rFonts w:cs="Times New Roman"/>
          <w:i/>
        </w:rPr>
        <w:t xml:space="preserve"> </w:t>
      </w:r>
      <w:r>
        <w:rPr>
          <w:rFonts w:cs="Times New Roman"/>
        </w:rPr>
        <w:t xml:space="preserve">được nuôi cấy bằng phương pháp lỏng tĩnh tại </w:t>
      </w:r>
      <w:r w:rsidR="008B38B8">
        <w:rPr>
          <w:rFonts w:cs="Times New Roman"/>
        </w:rPr>
        <w:t xml:space="preserve">Phòng </w:t>
      </w:r>
      <w:r>
        <w:rPr>
          <w:rFonts w:cs="Times New Roman"/>
        </w:rPr>
        <w:t>thí nghiệm</w:t>
      </w:r>
      <w:r w:rsidR="008B38B8">
        <w:rPr>
          <w:rFonts w:cs="Times New Roman"/>
        </w:rPr>
        <w:t xml:space="preserve"> thuộc</w:t>
      </w:r>
      <w:r>
        <w:rPr>
          <w:rFonts w:cs="Times New Roman"/>
        </w:rPr>
        <w:t xml:space="preserve"> </w:t>
      </w:r>
      <w:r w:rsidR="008B38B8">
        <w:rPr>
          <w:rFonts w:cs="Times New Roman"/>
        </w:rPr>
        <w:t>B</w:t>
      </w:r>
      <w:r w:rsidR="00FF2D87">
        <w:rPr>
          <w:rFonts w:cs="Times New Roman"/>
        </w:rPr>
        <w:t>ộ</w:t>
      </w:r>
      <w:r w:rsidR="008B38B8">
        <w:rPr>
          <w:rFonts w:cs="Times New Roman"/>
        </w:rPr>
        <w:t xml:space="preserve"> môn </w:t>
      </w:r>
      <w:r>
        <w:rPr>
          <w:rFonts w:cs="Times New Roman"/>
        </w:rPr>
        <w:t xml:space="preserve">Sinh hóa, </w:t>
      </w:r>
      <w:r w:rsidR="008B38B8">
        <w:rPr>
          <w:rFonts w:cs="Times New Roman"/>
        </w:rPr>
        <w:t xml:space="preserve">Khoa Sinh học và Công nghệ Sinh học, Trường </w:t>
      </w:r>
      <w:r>
        <w:rPr>
          <w:rFonts w:cs="Times New Roman"/>
        </w:rPr>
        <w:t>Đại học Khoa học Tự nhiên, ĐHQG Tp. HCM.</w:t>
      </w:r>
    </w:p>
    <w:p w14:paraId="24E116A0" w14:textId="77777777" w:rsidR="000A194F" w:rsidRDefault="000A194F" w:rsidP="00024CFC">
      <w:pPr>
        <w:ind w:firstLine="0"/>
        <w:rPr>
          <w:rFonts w:cs="Times New Roman"/>
          <w:i/>
        </w:rPr>
      </w:pPr>
    </w:p>
    <w:p w14:paraId="6A2DCE37" w14:textId="77777777" w:rsidR="009B4B06" w:rsidRPr="00D4002E" w:rsidRDefault="006A73C0" w:rsidP="00D4002E">
      <w:pPr>
        <w:spacing w:before="120" w:after="120" w:line="360" w:lineRule="auto"/>
        <w:ind w:firstLine="0"/>
        <w:rPr>
          <w:rFonts w:cs="Times New Roman"/>
          <w:b/>
          <w:i/>
          <w:sz w:val="21"/>
          <w:szCs w:val="21"/>
        </w:rPr>
      </w:pPr>
      <w:r w:rsidRPr="00D4002E">
        <w:rPr>
          <w:rFonts w:cs="Times New Roman"/>
          <w:b/>
          <w:i/>
          <w:sz w:val="21"/>
          <w:szCs w:val="21"/>
        </w:rPr>
        <w:t>2.2</w:t>
      </w:r>
      <w:r w:rsidR="00E12F6F" w:rsidRPr="00D4002E">
        <w:rPr>
          <w:rFonts w:cs="Times New Roman"/>
          <w:b/>
          <w:i/>
          <w:sz w:val="21"/>
          <w:szCs w:val="21"/>
        </w:rPr>
        <w:t xml:space="preserve">. </w:t>
      </w:r>
      <w:r w:rsidR="00891C12" w:rsidRPr="00D4002E">
        <w:rPr>
          <w:rFonts w:cs="Times New Roman"/>
          <w:b/>
          <w:i/>
          <w:sz w:val="21"/>
          <w:szCs w:val="21"/>
        </w:rPr>
        <w:t>Hóa chất</w:t>
      </w:r>
    </w:p>
    <w:p w14:paraId="7A4D08DE" w14:textId="4B875602" w:rsidR="009B4B06" w:rsidRDefault="005F37D7" w:rsidP="00CB1250">
      <w:pPr>
        <w:rPr>
          <w:rFonts w:cs="Times New Roman"/>
        </w:rPr>
      </w:pPr>
      <w:r>
        <w:rPr>
          <w:rFonts w:cs="Times New Roman"/>
        </w:rPr>
        <w:t>Xanthine (</w:t>
      </w:r>
      <w:r w:rsidR="00113080" w:rsidRPr="00113080">
        <w:rPr>
          <w:rFonts w:cs="Times New Roman"/>
        </w:rPr>
        <w:t>Sigma Aldrich</w:t>
      </w:r>
      <w:r w:rsidR="007E1922">
        <w:rPr>
          <w:rFonts w:cs="Times New Roman"/>
        </w:rPr>
        <w:t xml:space="preserve">, </w:t>
      </w:r>
      <w:r w:rsidR="007E1922" w:rsidRPr="007E1922">
        <w:rPr>
          <w:rFonts w:cs="Times New Roman"/>
        </w:rPr>
        <w:t>Đ</w:t>
      </w:r>
      <w:r w:rsidR="007E1922" w:rsidRPr="007E1922">
        <w:t>ức</w:t>
      </w:r>
      <w:r w:rsidR="008B38B8">
        <w:rPr>
          <w:rFonts w:cs="Times New Roman"/>
        </w:rPr>
        <w:t xml:space="preserve">), </w:t>
      </w:r>
      <w:r w:rsidR="00113080">
        <w:rPr>
          <w:rFonts w:cs="Times New Roman"/>
        </w:rPr>
        <w:t xml:space="preserve">xanthine </w:t>
      </w:r>
      <w:r w:rsidR="009B4B06">
        <w:rPr>
          <w:rFonts w:cs="Times New Roman"/>
        </w:rPr>
        <w:t>oxidase (</w:t>
      </w:r>
      <w:r w:rsidR="00113080" w:rsidRPr="00113080">
        <w:rPr>
          <w:rFonts w:cs="Times New Roman"/>
        </w:rPr>
        <w:t>Sigma Aldrich</w:t>
      </w:r>
      <w:r w:rsidR="007E1922">
        <w:rPr>
          <w:rFonts w:cs="Times New Roman"/>
        </w:rPr>
        <w:t xml:space="preserve">, </w:t>
      </w:r>
      <w:r w:rsidR="007E1922" w:rsidRPr="007E1922">
        <w:rPr>
          <w:rFonts w:cs="Times New Roman"/>
        </w:rPr>
        <w:t>Đ</w:t>
      </w:r>
      <w:r w:rsidR="007E1922" w:rsidRPr="007E1922">
        <w:t>ức</w:t>
      </w:r>
      <w:r w:rsidR="008B38B8">
        <w:rPr>
          <w:rFonts w:cs="Times New Roman"/>
        </w:rPr>
        <w:t xml:space="preserve">), </w:t>
      </w:r>
      <w:r w:rsidR="00113080">
        <w:rPr>
          <w:rFonts w:cs="Times New Roman"/>
        </w:rPr>
        <w:t xml:space="preserve">allopurinol </w:t>
      </w:r>
      <w:r w:rsidR="002B723C">
        <w:rPr>
          <w:rFonts w:cs="Times New Roman"/>
        </w:rPr>
        <w:t>(</w:t>
      </w:r>
      <w:r w:rsidR="00113080" w:rsidRPr="00113080">
        <w:rPr>
          <w:rFonts w:cs="Times New Roman"/>
        </w:rPr>
        <w:t>Sigma Aldrich</w:t>
      </w:r>
      <w:proofErr w:type="gramStart"/>
      <w:r w:rsidR="007E1922">
        <w:rPr>
          <w:rFonts w:cs="Times New Roman"/>
        </w:rPr>
        <w:t xml:space="preserve">, </w:t>
      </w:r>
      <w:r w:rsidR="007E1922" w:rsidRPr="007E1922">
        <w:t xml:space="preserve"> </w:t>
      </w:r>
      <w:r w:rsidR="007E1922" w:rsidRPr="007E1922">
        <w:rPr>
          <w:rFonts w:cs="Times New Roman"/>
        </w:rPr>
        <w:t>Đ</w:t>
      </w:r>
      <w:r w:rsidR="007E1922" w:rsidRPr="007E1922">
        <w:t>ức</w:t>
      </w:r>
      <w:proofErr w:type="gramEnd"/>
      <w:r w:rsidR="002B723C">
        <w:rPr>
          <w:rFonts w:cs="Times New Roman"/>
        </w:rPr>
        <w:t>)</w:t>
      </w:r>
      <w:r w:rsidR="00FF2D87">
        <w:rPr>
          <w:rFonts w:cs="Times New Roman"/>
        </w:rPr>
        <w:t>.</w:t>
      </w:r>
    </w:p>
    <w:p w14:paraId="785A1445" w14:textId="16B0E71B" w:rsidR="000A194F" w:rsidRDefault="00FF2D87" w:rsidP="00CB1250">
      <w:pPr>
        <w:rPr>
          <w:rFonts w:cs="Times New Roman"/>
        </w:rPr>
      </w:pPr>
      <w:r>
        <w:rPr>
          <w:rFonts w:cs="Times New Roman"/>
        </w:rPr>
        <w:lastRenderedPageBreak/>
        <w:t>Các d</w:t>
      </w:r>
      <w:r w:rsidR="008B38B8">
        <w:rPr>
          <w:rFonts w:cs="Times New Roman"/>
        </w:rPr>
        <w:t xml:space="preserve">ung môi </w:t>
      </w:r>
      <w:r w:rsidR="00113080">
        <w:rPr>
          <w:rFonts w:cs="Times New Roman"/>
        </w:rPr>
        <w:t>hữu cơ</w:t>
      </w:r>
      <w:r>
        <w:rPr>
          <w:rFonts w:cs="Times New Roman"/>
        </w:rPr>
        <w:t xml:space="preserve"> sử dụng trong nghiên cứu</w:t>
      </w:r>
      <w:r w:rsidR="00113080">
        <w:rPr>
          <w:rFonts w:cs="Times New Roman"/>
        </w:rPr>
        <w:t xml:space="preserve"> </w:t>
      </w:r>
      <w:r w:rsidR="008B38B8">
        <w:rPr>
          <w:rFonts w:cs="Times New Roman"/>
        </w:rPr>
        <w:t>(Trung Quốc)</w:t>
      </w:r>
      <w:r>
        <w:rPr>
          <w:rFonts w:cs="Times New Roman"/>
        </w:rPr>
        <w:t>.</w:t>
      </w:r>
    </w:p>
    <w:p w14:paraId="32C8A35D" w14:textId="77777777" w:rsidR="00B737CA" w:rsidRDefault="00B737CA" w:rsidP="00CB1250">
      <w:pPr>
        <w:rPr>
          <w:rFonts w:cs="Times New Roman"/>
        </w:rPr>
      </w:pPr>
    </w:p>
    <w:p w14:paraId="562FE9D8" w14:textId="77777777" w:rsidR="009B4B06" w:rsidRPr="00D4002E" w:rsidRDefault="00891C12" w:rsidP="00D4002E">
      <w:pPr>
        <w:spacing w:before="120" w:after="120" w:line="360" w:lineRule="auto"/>
        <w:ind w:firstLine="0"/>
        <w:rPr>
          <w:rFonts w:cs="Times New Roman"/>
          <w:b/>
          <w:i/>
          <w:sz w:val="21"/>
          <w:szCs w:val="21"/>
        </w:rPr>
      </w:pPr>
      <w:r w:rsidRPr="00D4002E">
        <w:rPr>
          <w:rFonts w:cs="Times New Roman"/>
          <w:b/>
          <w:i/>
          <w:sz w:val="21"/>
          <w:szCs w:val="21"/>
        </w:rPr>
        <w:t>2.3</w:t>
      </w:r>
      <w:r w:rsidR="009B4B06" w:rsidRPr="00D4002E">
        <w:rPr>
          <w:rFonts w:cs="Times New Roman"/>
          <w:b/>
          <w:i/>
          <w:sz w:val="21"/>
          <w:szCs w:val="21"/>
        </w:rPr>
        <w:t>. Phương pháp nghiên cứu</w:t>
      </w:r>
    </w:p>
    <w:p w14:paraId="072AF31E" w14:textId="77777777" w:rsidR="009B4B06" w:rsidRPr="00D4002E" w:rsidRDefault="00D4002E" w:rsidP="00D4002E">
      <w:pPr>
        <w:spacing w:before="120" w:after="120" w:line="360" w:lineRule="auto"/>
        <w:ind w:firstLine="0"/>
        <w:rPr>
          <w:rFonts w:cs="Times New Roman"/>
          <w:i/>
          <w:sz w:val="21"/>
          <w:szCs w:val="21"/>
        </w:rPr>
      </w:pPr>
      <w:r w:rsidRPr="00D4002E">
        <w:rPr>
          <w:rFonts w:cs="Times New Roman"/>
          <w:i/>
          <w:sz w:val="21"/>
          <w:szCs w:val="21"/>
        </w:rPr>
        <w:t xml:space="preserve">2.3.1. </w:t>
      </w:r>
      <w:r w:rsidR="005D4DF6">
        <w:rPr>
          <w:rFonts w:cs="Times New Roman"/>
          <w:i/>
          <w:sz w:val="21"/>
          <w:szCs w:val="21"/>
        </w:rPr>
        <w:t>Phương pháp chiết cao</w:t>
      </w:r>
    </w:p>
    <w:p w14:paraId="15BD6BBD" w14:textId="170DA84C" w:rsidR="00713407" w:rsidRDefault="00713407" w:rsidP="00CB1250">
      <w:pPr>
        <w:rPr>
          <w:rFonts w:cs="Times New Roman"/>
        </w:rPr>
      </w:pPr>
      <w:r>
        <w:rPr>
          <w:rFonts w:cs="Times New Roman"/>
        </w:rPr>
        <w:t xml:space="preserve">Quy trình chiết cao được thực hiện </w:t>
      </w:r>
      <w:proofErr w:type="gramStart"/>
      <w:r>
        <w:rPr>
          <w:rFonts w:cs="Times New Roman"/>
        </w:rPr>
        <w:t>theo</w:t>
      </w:r>
      <w:proofErr w:type="gramEnd"/>
      <w:r>
        <w:rPr>
          <w:rFonts w:cs="Times New Roman"/>
        </w:rPr>
        <w:t xml:space="preserve"> phương pháp của tác giả Nguyễn Kim Phi Phụng [</w:t>
      </w:r>
      <w:r w:rsidR="00F93B0E">
        <w:rPr>
          <w:rFonts w:cs="Times New Roman"/>
        </w:rPr>
        <w:t>7</w:t>
      </w:r>
      <w:r>
        <w:rPr>
          <w:rFonts w:cs="Times New Roman"/>
        </w:rPr>
        <w:t>]</w:t>
      </w:r>
      <w:r w:rsidR="00FF2D87">
        <w:rPr>
          <w:rFonts w:cs="Times New Roman"/>
        </w:rPr>
        <w:t>.</w:t>
      </w:r>
    </w:p>
    <w:p w14:paraId="1EDB0116" w14:textId="77777777" w:rsidR="009B4B06" w:rsidRDefault="009B4B06" w:rsidP="00CB1250">
      <w:pPr>
        <w:rPr>
          <w:rFonts w:cs="Times New Roman"/>
        </w:rPr>
      </w:pPr>
      <w:r>
        <w:rPr>
          <w:rFonts w:cs="Times New Roman"/>
        </w:rPr>
        <w:t xml:space="preserve">Sinh khối khô từ các chủng nấm được xay nhỏ, sau đó chiết với </w:t>
      </w:r>
      <w:r w:rsidR="00713407">
        <w:rPr>
          <w:rFonts w:cs="Times New Roman"/>
        </w:rPr>
        <w:t>e</w:t>
      </w:r>
      <w:r>
        <w:rPr>
          <w:rFonts w:cs="Times New Roman"/>
        </w:rPr>
        <w:t xml:space="preserve">thanol </w:t>
      </w:r>
      <w:r w:rsidR="000A2D96">
        <w:rPr>
          <w:rFonts w:cs="Times New Roman"/>
        </w:rPr>
        <w:t xml:space="preserve">(EtOH) </w:t>
      </w:r>
      <w:r>
        <w:rPr>
          <w:rFonts w:cs="Times New Roman"/>
        </w:rPr>
        <w:t>bằng phương pháp ngấm kiệt, dịch chiết đượ</w:t>
      </w:r>
      <w:r w:rsidR="00C53513">
        <w:rPr>
          <w:rFonts w:cs="Times New Roman"/>
        </w:rPr>
        <w:t xml:space="preserve">c cô quay để </w:t>
      </w:r>
      <w:proofErr w:type="gramStart"/>
      <w:r w:rsidR="00C53513">
        <w:rPr>
          <w:rFonts w:cs="Times New Roman"/>
        </w:rPr>
        <w:t>thu</w:t>
      </w:r>
      <w:proofErr w:type="gramEnd"/>
      <w:r w:rsidR="00C53513">
        <w:rPr>
          <w:rFonts w:cs="Times New Roman"/>
        </w:rPr>
        <w:t xml:space="preserve"> được cao </w:t>
      </w:r>
      <w:r w:rsidR="000A2D96">
        <w:rPr>
          <w:rFonts w:cs="Times New Roman"/>
        </w:rPr>
        <w:t xml:space="preserve">EtOH </w:t>
      </w:r>
      <w:r w:rsidR="006A73C0">
        <w:rPr>
          <w:rFonts w:cs="Times New Roman"/>
        </w:rPr>
        <w:t>(cao tổng)</w:t>
      </w:r>
      <w:r w:rsidR="00C53513">
        <w:rPr>
          <w:rFonts w:cs="Times New Roman"/>
        </w:rPr>
        <w:t>.</w:t>
      </w:r>
      <w:r w:rsidR="00372F0C">
        <w:rPr>
          <w:rFonts w:cs="Times New Roman"/>
        </w:rPr>
        <w:t xml:space="preserve"> Phần bã sinh khối được</w:t>
      </w:r>
      <w:r w:rsidR="00024CFC">
        <w:rPr>
          <w:rFonts w:cs="Times New Roman"/>
        </w:rPr>
        <w:t xml:space="preserve"> sấy khô, đem</w:t>
      </w:r>
      <w:r w:rsidR="00372F0C">
        <w:rPr>
          <w:rFonts w:cs="Times New Roman"/>
        </w:rPr>
        <w:t xml:space="preserve"> chiết với nước nóng</w:t>
      </w:r>
      <w:r w:rsidR="00024CFC">
        <w:rPr>
          <w:rFonts w:cs="Times New Roman"/>
        </w:rPr>
        <w:t xml:space="preserve"> nhiều lần, sau đó cô quay và tủa lạnh với </w:t>
      </w:r>
      <w:r w:rsidR="000A2D96">
        <w:rPr>
          <w:rFonts w:cs="Times New Roman"/>
        </w:rPr>
        <w:t xml:space="preserve">EtOH </w:t>
      </w:r>
      <w:r w:rsidR="00024CFC">
        <w:rPr>
          <w:rFonts w:cs="Times New Roman"/>
        </w:rPr>
        <w:t>96</w:t>
      </w:r>
      <w:r w:rsidR="00024CFC" w:rsidRPr="00024CFC">
        <w:rPr>
          <w:rFonts w:cs="Times New Roman"/>
          <w:vertAlign w:val="superscript"/>
        </w:rPr>
        <w:t>o</w:t>
      </w:r>
      <w:r w:rsidR="00372F0C">
        <w:rPr>
          <w:rFonts w:cs="Times New Roman"/>
        </w:rPr>
        <w:t xml:space="preserve"> </w:t>
      </w:r>
      <w:proofErr w:type="gramStart"/>
      <w:r w:rsidR="00372F0C">
        <w:rPr>
          <w:rFonts w:cs="Times New Roman"/>
        </w:rPr>
        <w:t>thu</w:t>
      </w:r>
      <w:proofErr w:type="gramEnd"/>
      <w:r w:rsidR="00372F0C">
        <w:rPr>
          <w:rFonts w:cs="Times New Roman"/>
        </w:rPr>
        <w:t xml:space="preserve"> được cao </w:t>
      </w:r>
      <w:r w:rsidR="002B723C">
        <w:rPr>
          <w:rFonts w:cs="Times New Roman"/>
        </w:rPr>
        <w:t>polysaccharide</w:t>
      </w:r>
      <w:r w:rsidR="000A2D96">
        <w:rPr>
          <w:rFonts w:cs="Times New Roman"/>
        </w:rPr>
        <w:t xml:space="preserve"> (</w:t>
      </w:r>
      <w:r w:rsidR="00723B1D">
        <w:rPr>
          <w:rFonts w:cs="Times New Roman"/>
        </w:rPr>
        <w:t xml:space="preserve">cao </w:t>
      </w:r>
      <w:r w:rsidR="000A2D96">
        <w:rPr>
          <w:rFonts w:cs="Times New Roman"/>
        </w:rPr>
        <w:t>PS)</w:t>
      </w:r>
      <w:r w:rsidR="002B723C">
        <w:rPr>
          <w:rFonts w:cs="Times New Roman"/>
        </w:rPr>
        <w:t>.</w:t>
      </w:r>
    </w:p>
    <w:p w14:paraId="52C57126" w14:textId="7F123BD0" w:rsidR="00C53513" w:rsidRDefault="00C53513" w:rsidP="00CB1250">
      <w:pPr>
        <w:rPr>
          <w:rFonts w:cs="Times New Roman"/>
        </w:rPr>
      </w:pPr>
      <w:r>
        <w:rPr>
          <w:rFonts w:cs="Times New Roman"/>
        </w:rPr>
        <w:t xml:space="preserve">Cao </w:t>
      </w:r>
      <w:r w:rsidR="000A2D96">
        <w:rPr>
          <w:rFonts w:cs="Times New Roman"/>
        </w:rPr>
        <w:t xml:space="preserve">EtOH </w:t>
      </w:r>
      <w:r w:rsidR="00713407">
        <w:rPr>
          <w:rFonts w:cs="Times New Roman"/>
        </w:rPr>
        <w:t xml:space="preserve">được hòa trong nước, sau đó </w:t>
      </w:r>
      <w:r>
        <w:rPr>
          <w:rFonts w:cs="Times New Roman"/>
        </w:rPr>
        <w:t xml:space="preserve">được </w:t>
      </w:r>
      <w:r w:rsidR="000A2D96">
        <w:rPr>
          <w:rFonts w:cs="Times New Roman"/>
        </w:rPr>
        <w:t>tách thành nhiề</w:t>
      </w:r>
      <w:r w:rsidR="00B737CA">
        <w:rPr>
          <w:rFonts w:cs="Times New Roman"/>
        </w:rPr>
        <w:t>u</w:t>
      </w:r>
      <w:r w:rsidR="000A2D96">
        <w:rPr>
          <w:rFonts w:cs="Times New Roman"/>
        </w:rPr>
        <w:t xml:space="preserve"> phân đoạn </w:t>
      </w:r>
      <w:r>
        <w:rPr>
          <w:rFonts w:cs="Times New Roman"/>
        </w:rPr>
        <w:t xml:space="preserve">bằng phương pháp </w:t>
      </w:r>
      <w:r w:rsidR="000A2D96">
        <w:rPr>
          <w:rFonts w:cs="Times New Roman"/>
        </w:rPr>
        <w:t xml:space="preserve">chiết </w:t>
      </w:r>
      <w:r>
        <w:rPr>
          <w:rFonts w:cs="Times New Roman"/>
        </w:rPr>
        <w:t>lỏng</w:t>
      </w:r>
      <w:r w:rsidR="000A2D96">
        <w:rPr>
          <w:rFonts w:cs="Times New Roman"/>
        </w:rPr>
        <w:t xml:space="preserve"> -</w:t>
      </w:r>
      <w:r>
        <w:rPr>
          <w:rFonts w:cs="Times New Roman"/>
        </w:rPr>
        <w:t xml:space="preserve"> lỏng với các dung môi </w:t>
      </w:r>
      <w:r w:rsidR="000A2D96">
        <w:rPr>
          <w:rFonts w:cs="Times New Roman"/>
        </w:rPr>
        <w:t xml:space="preserve">khác nhau </w:t>
      </w:r>
      <w:r>
        <w:rPr>
          <w:rFonts w:cs="Times New Roman"/>
        </w:rPr>
        <w:t>có độ phân cực tăng dầ</w:t>
      </w:r>
      <w:r w:rsidR="00024CFC">
        <w:rPr>
          <w:rFonts w:cs="Times New Roman"/>
        </w:rPr>
        <w:t>n</w:t>
      </w:r>
      <w:r w:rsidR="006A73C0">
        <w:rPr>
          <w:rFonts w:cs="Times New Roman"/>
        </w:rPr>
        <w:t xml:space="preserve"> </w:t>
      </w:r>
      <w:proofErr w:type="gramStart"/>
      <w:r w:rsidR="000A2D96">
        <w:rPr>
          <w:rFonts w:cs="Times New Roman"/>
        </w:rPr>
        <w:t>theo</w:t>
      </w:r>
      <w:proofErr w:type="gramEnd"/>
      <w:r w:rsidR="000A2D96">
        <w:rPr>
          <w:rFonts w:cs="Times New Roman"/>
        </w:rPr>
        <w:t xml:space="preserve"> thứ tự </w:t>
      </w:r>
      <w:r w:rsidR="006A73C0">
        <w:rPr>
          <w:rFonts w:cs="Times New Roman"/>
        </w:rPr>
        <w:t>p</w:t>
      </w:r>
      <w:r w:rsidR="00024CFC">
        <w:rPr>
          <w:rFonts w:cs="Times New Roman"/>
        </w:rPr>
        <w:t>e</w:t>
      </w:r>
      <w:r w:rsidR="00372F0C">
        <w:rPr>
          <w:rFonts w:cs="Times New Roman"/>
        </w:rPr>
        <w:t>troleum eth</w:t>
      </w:r>
      <w:r w:rsidR="006A73C0">
        <w:rPr>
          <w:rFonts w:cs="Times New Roman"/>
        </w:rPr>
        <w:t>er</w:t>
      </w:r>
      <w:r w:rsidR="000A2D96">
        <w:rPr>
          <w:rFonts w:cs="Times New Roman"/>
        </w:rPr>
        <w:t xml:space="preserve"> (</w:t>
      </w:r>
      <w:r w:rsidR="00723B1D">
        <w:rPr>
          <w:rFonts w:cs="Times New Roman"/>
        </w:rPr>
        <w:t xml:space="preserve">cao </w:t>
      </w:r>
      <w:r w:rsidR="000A2D96">
        <w:rPr>
          <w:rFonts w:cs="Times New Roman"/>
        </w:rPr>
        <w:t>PE)</w:t>
      </w:r>
      <w:r w:rsidR="006A73C0">
        <w:rPr>
          <w:rFonts w:cs="Times New Roman"/>
        </w:rPr>
        <w:t>, ethyl acetat</w:t>
      </w:r>
      <w:r w:rsidR="000A2D96">
        <w:rPr>
          <w:rFonts w:cs="Times New Roman"/>
        </w:rPr>
        <w:t xml:space="preserve"> (</w:t>
      </w:r>
      <w:r w:rsidR="00723B1D">
        <w:rPr>
          <w:rFonts w:cs="Times New Roman"/>
        </w:rPr>
        <w:t xml:space="preserve">cao </w:t>
      </w:r>
      <w:r w:rsidR="000A2D96">
        <w:rPr>
          <w:rFonts w:cs="Times New Roman"/>
        </w:rPr>
        <w:t>EtOAc)</w:t>
      </w:r>
      <w:r w:rsidR="006A73C0">
        <w:rPr>
          <w:rFonts w:cs="Times New Roman"/>
        </w:rPr>
        <w:t>, b</w:t>
      </w:r>
      <w:r>
        <w:rPr>
          <w:rFonts w:cs="Times New Roman"/>
        </w:rPr>
        <w:t xml:space="preserve">utanol </w:t>
      </w:r>
      <w:r w:rsidR="000A2D96">
        <w:rPr>
          <w:rFonts w:cs="Times New Roman"/>
        </w:rPr>
        <w:t>(</w:t>
      </w:r>
      <w:r w:rsidR="00723B1D">
        <w:rPr>
          <w:rFonts w:cs="Times New Roman"/>
        </w:rPr>
        <w:t xml:space="preserve">cao </w:t>
      </w:r>
      <w:r w:rsidR="000A2D96">
        <w:rPr>
          <w:rFonts w:cs="Times New Roman"/>
        </w:rPr>
        <w:t xml:space="preserve">BuOH) </w:t>
      </w:r>
      <w:r>
        <w:rPr>
          <w:rFonts w:cs="Times New Roman"/>
        </w:rPr>
        <w:t>và nước</w:t>
      </w:r>
      <w:r w:rsidR="00723B1D">
        <w:rPr>
          <w:rFonts w:cs="Times New Roman"/>
        </w:rPr>
        <w:t xml:space="preserve"> (cao nước)</w:t>
      </w:r>
      <w:r w:rsidR="000A2D96">
        <w:rPr>
          <w:rFonts w:cs="Times New Roman"/>
        </w:rPr>
        <w:t>. Các dịch chiết sau đó được</w:t>
      </w:r>
      <w:r>
        <w:rPr>
          <w:rFonts w:cs="Times New Roman"/>
        </w:rPr>
        <w:t xml:space="preserve"> cô quay </w:t>
      </w:r>
      <w:r w:rsidR="000A2D96">
        <w:rPr>
          <w:rFonts w:cs="Times New Roman"/>
        </w:rPr>
        <w:t xml:space="preserve">đuổi dung môi </w:t>
      </w:r>
      <w:r>
        <w:rPr>
          <w:rFonts w:cs="Times New Roman"/>
        </w:rPr>
        <w:t xml:space="preserve">để </w:t>
      </w:r>
      <w:proofErr w:type="gramStart"/>
      <w:r>
        <w:rPr>
          <w:rFonts w:cs="Times New Roman"/>
        </w:rPr>
        <w:t>thu</w:t>
      </w:r>
      <w:proofErr w:type="gramEnd"/>
      <w:r>
        <w:rPr>
          <w:rFonts w:cs="Times New Roman"/>
        </w:rPr>
        <w:t xml:space="preserve"> được các cao chiết phân đoạn</w:t>
      </w:r>
      <w:r w:rsidR="000A2D96">
        <w:rPr>
          <w:rFonts w:cs="Times New Roman"/>
        </w:rPr>
        <w:t>, cao chiết được giữ</w:t>
      </w:r>
      <w:r w:rsidR="00FF2D87">
        <w:rPr>
          <w:rFonts w:cs="Times New Roman"/>
        </w:rPr>
        <w:t xml:space="preserve"> bảo quản</w:t>
      </w:r>
      <w:r w:rsidR="000A2D96">
        <w:rPr>
          <w:rFonts w:cs="Times New Roman"/>
        </w:rPr>
        <w:t xml:space="preserve"> ở nhiệt độ -</w:t>
      </w:r>
      <w:r w:rsidR="00EB698C">
        <w:rPr>
          <w:rFonts w:cs="Times New Roman"/>
        </w:rPr>
        <w:t>20</w:t>
      </w:r>
      <w:r w:rsidR="00EB698C" w:rsidRPr="00EB698C">
        <w:rPr>
          <w:rFonts w:cs="Times New Roman"/>
          <w:vertAlign w:val="superscript"/>
        </w:rPr>
        <w:t>o</w:t>
      </w:r>
      <w:r w:rsidR="00EB698C">
        <w:rPr>
          <w:rFonts w:cs="Times New Roman"/>
        </w:rPr>
        <w:t>C.</w:t>
      </w:r>
    </w:p>
    <w:p w14:paraId="7B929591" w14:textId="77777777" w:rsidR="000A194F" w:rsidRDefault="000A194F" w:rsidP="00CB1250">
      <w:pPr>
        <w:rPr>
          <w:rFonts w:cs="Times New Roman"/>
        </w:rPr>
      </w:pPr>
    </w:p>
    <w:p w14:paraId="4180E8EA" w14:textId="77777777" w:rsidR="00C53513" w:rsidRPr="00D4002E" w:rsidRDefault="00D4002E" w:rsidP="00D4002E">
      <w:pPr>
        <w:spacing w:before="120" w:after="120" w:line="360" w:lineRule="auto"/>
        <w:ind w:firstLine="0"/>
        <w:rPr>
          <w:rFonts w:cs="Times New Roman"/>
          <w:i/>
          <w:sz w:val="21"/>
          <w:szCs w:val="21"/>
        </w:rPr>
      </w:pPr>
      <w:r w:rsidRPr="00D4002E">
        <w:rPr>
          <w:rFonts w:cs="Times New Roman"/>
          <w:i/>
          <w:sz w:val="21"/>
          <w:szCs w:val="21"/>
        </w:rPr>
        <w:t xml:space="preserve">2.3.2. </w:t>
      </w:r>
      <w:r w:rsidR="00C53513" w:rsidRPr="00D4002E">
        <w:rPr>
          <w:rFonts w:cs="Times New Roman"/>
          <w:i/>
          <w:sz w:val="21"/>
          <w:szCs w:val="21"/>
        </w:rPr>
        <w:t xml:space="preserve">Phương pháp </w:t>
      </w:r>
      <w:r w:rsidR="00583CA0">
        <w:rPr>
          <w:rFonts w:cs="Times New Roman"/>
          <w:i/>
          <w:sz w:val="21"/>
          <w:szCs w:val="21"/>
        </w:rPr>
        <w:t xml:space="preserve">khảo sát </w:t>
      </w:r>
      <w:r w:rsidR="00C53513" w:rsidRPr="00D4002E">
        <w:rPr>
          <w:rFonts w:cs="Times New Roman"/>
          <w:i/>
          <w:sz w:val="21"/>
          <w:szCs w:val="21"/>
        </w:rPr>
        <w:t>hoạt tính ức chế xanthine oxidase</w:t>
      </w:r>
    </w:p>
    <w:p w14:paraId="097441FC" w14:textId="77777777" w:rsidR="00D15BA4" w:rsidRDefault="00D15BA4" w:rsidP="00CB1250">
      <w:pPr>
        <w:rPr>
          <w:rFonts w:cs="Times New Roman"/>
        </w:rPr>
      </w:pPr>
      <w:r>
        <w:rPr>
          <w:rFonts w:cs="Times New Roman"/>
        </w:rPr>
        <w:t xml:space="preserve">Xác định khả năng ức chế xanthine oxidase </w:t>
      </w:r>
      <w:r w:rsidR="00B51A1B" w:rsidRPr="00B51A1B">
        <w:rPr>
          <w:rFonts w:cs="Times New Roman"/>
          <w:i/>
        </w:rPr>
        <w:t>in vitro</w:t>
      </w:r>
      <w:r w:rsidR="00B51A1B">
        <w:rPr>
          <w:rFonts w:cs="Times New Roman"/>
        </w:rPr>
        <w:t xml:space="preserve"> </w:t>
      </w:r>
      <w:r>
        <w:rPr>
          <w:rFonts w:cs="Times New Roman"/>
        </w:rPr>
        <w:t xml:space="preserve">của cao tổng và các phân đoạn </w:t>
      </w:r>
      <w:r w:rsidR="00713407">
        <w:rPr>
          <w:rFonts w:cs="Times New Roman"/>
        </w:rPr>
        <w:t>dựa trên</w:t>
      </w:r>
      <w:r>
        <w:rPr>
          <w:rFonts w:cs="Times New Roman"/>
        </w:rPr>
        <w:t xml:space="preserve"> phương pháp của Noro</w:t>
      </w:r>
      <w:r w:rsidR="005A760F">
        <w:rPr>
          <w:rFonts w:cs="Times New Roman"/>
        </w:rPr>
        <w:t xml:space="preserve"> [</w:t>
      </w:r>
      <w:r w:rsidR="00F93B0E">
        <w:rPr>
          <w:rFonts w:cs="Times New Roman"/>
        </w:rPr>
        <w:t>8</w:t>
      </w:r>
      <w:r w:rsidR="00713407">
        <w:rPr>
          <w:rFonts w:cs="Times New Roman"/>
        </w:rPr>
        <w:t>]</w:t>
      </w:r>
      <w:r w:rsidR="00FF2D87">
        <w:rPr>
          <w:rFonts w:cs="Times New Roman"/>
        </w:rPr>
        <w:t>.</w:t>
      </w:r>
    </w:p>
    <w:p w14:paraId="4C142661" w14:textId="11CDE086" w:rsidR="00C53513" w:rsidRDefault="00D15BA4" w:rsidP="00CB1250">
      <w:pPr>
        <w:rPr>
          <w:rFonts w:cs="Times New Roman"/>
        </w:rPr>
      </w:pPr>
      <w:r w:rsidRPr="005157AB">
        <w:rPr>
          <w:rFonts w:cs="Times New Roman"/>
        </w:rPr>
        <w:t xml:space="preserve">Nguyên tắc: </w:t>
      </w:r>
      <w:r w:rsidR="00C53513" w:rsidRPr="005157AB">
        <w:rPr>
          <w:rFonts w:cs="Times New Roman"/>
        </w:rPr>
        <w:t>Xanthine oxidase (XO) có tác dụng xúc tác phản ứng hình thành</w:t>
      </w:r>
      <w:r w:rsidRPr="005157AB">
        <w:rPr>
          <w:rFonts w:cs="Times New Roman"/>
        </w:rPr>
        <w:t xml:space="preserve"> </w:t>
      </w:r>
      <w:r w:rsidR="006A4068" w:rsidRPr="005157AB">
        <w:rPr>
          <w:rFonts w:cs="Times New Roman"/>
        </w:rPr>
        <w:t>acid uric</w:t>
      </w:r>
      <w:r w:rsidRPr="005157AB">
        <w:rPr>
          <w:rFonts w:cs="Times New Roman"/>
        </w:rPr>
        <w:t xml:space="preserve">. </w:t>
      </w:r>
      <w:r w:rsidR="006A4068" w:rsidRPr="005157AB">
        <w:rPr>
          <w:rFonts w:cs="Times New Roman"/>
        </w:rPr>
        <w:t>Acid uric</w:t>
      </w:r>
      <w:r w:rsidRPr="005157AB">
        <w:rPr>
          <w:rFonts w:cs="Times New Roman"/>
        </w:rPr>
        <w:t xml:space="preserve"> có bước sóng hấp </w:t>
      </w:r>
      <w:proofErr w:type="gramStart"/>
      <w:r w:rsidRPr="005157AB">
        <w:rPr>
          <w:rFonts w:cs="Times New Roman"/>
        </w:rPr>
        <w:t>thu</w:t>
      </w:r>
      <w:proofErr w:type="gramEnd"/>
      <w:r w:rsidRPr="005157AB">
        <w:rPr>
          <w:rFonts w:cs="Times New Roman"/>
        </w:rPr>
        <w:t xml:space="preserve"> cực đại tại 290nm. Nếu mẫu thử có khả năng ức chế XO càng cao sẽ hạn chế sự hình </w:t>
      </w:r>
      <w:r w:rsidR="006A4068" w:rsidRPr="005157AB">
        <w:rPr>
          <w:rFonts w:cs="Times New Roman"/>
        </w:rPr>
        <w:t>acid uric</w:t>
      </w:r>
      <w:r w:rsidRPr="005157AB">
        <w:rPr>
          <w:rFonts w:cs="Times New Roman"/>
        </w:rPr>
        <w:t>,</w:t>
      </w:r>
      <w:r>
        <w:rPr>
          <w:rFonts w:cs="Times New Roman"/>
        </w:rPr>
        <w:t xml:space="preserve"> do đó sẽ làm giảm giá trị mật độ quang. Mẫu có chất </w:t>
      </w:r>
      <w:r>
        <w:rPr>
          <w:rFonts w:cs="Times New Roman"/>
        </w:rPr>
        <w:lastRenderedPageBreak/>
        <w:t>thử được so sánh với mẫu không có chất thử để</w:t>
      </w:r>
      <w:r w:rsidR="009F0D6A">
        <w:rPr>
          <w:rFonts w:cs="Times New Roman"/>
        </w:rPr>
        <w:t xml:space="preserve"> đánh giá tác dụng ức chế XO.</w:t>
      </w:r>
    </w:p>
    <w:p w14:paraId="3C113C2B" w14:textId="77777777" w:rsidR="00D13175" w:rsidRPr="00464F3A" w:rsidRDefault="00D4002E" w:rsidP="00024CFC">
      <w:pPr>
        <w:ind w:firstLine="0"/>
        <w:rPr>
          <w:rFonts w:cs="Times New Roman"/>
          <w:i/>
        </w:rPr>
      </w:pPr>
      <w:r>
        <w:rPr>
          <w:rFonts w:cs="Times New Roman"/>
          <w:i/>
        </w:rPr>
        <w:t xml:space="preserve">Thí nghiệm 1: </w:t>
      </w:r>
      <w:r w:rsidR="00891C12" w:rsidRPr="00464F3A">
        <w:rPr>
          <w:rFonts w:cs="Times New Roman"/>
          <w:i/>
        </w:rPr>
        <w:t>Khảo sát nồng độ</w:t>
      </w:r>
      <w:r w:rsidR="00A5666F">
        <w:rPr>
          <w:rFonts w:cs="Times New Roman"/>
          <w:i/>
        </w:rPr>
        <w:t xml:space="preserve"> xanthine dùng cho phản ứng</w:t>
      </w:r>
    </w:p>
    <w:p w14:paraId="7C3E0ACB" w14:textId="77777777" w:rsidR="00464F3A" w:rsidRDefault="00E147DC" w:rsidP="00CB1250">
      <w:pPr>
        <w:rPr>
          <w:rFonts w:cs="Times New Roman"/>
        </w:rPr>
      </w:pPr>
      <w:r>
        <w:rPr>
          <w:rFonts w:cs="Times New Roman"/>
        </w:rPr>
        <w:t>Mục đích thí nghiệm là tìm ra nồng độ xanthine thích hợp</w:t>
      </w:r>
      <w:r w:rsidR="00590992">
        <w:rPr>
          <w:rFonts w:cs="Times New Roman"/>
        </w:rPr>
        <w:t xml:space="preserve"> nhất để dùng cho các thí nghiệm sau.</w:t>
      </w:r>
    </w:p>
    <w:p w14:paraId="73311164" w14:textId="5CA5009B" w:rsidR="00590992" w:rsidRDefault="002B723C" w:rsidP="002B723C">
      <w:pPr>
        <w:rPr>
          <w:rFonts w:cs="Times New Roman"/>
        </w:rPr>
      </w:pPr>
      <w:r w:rsidRPr="002B723C">
        <w:rPr>
          <w:rFonts w:cs="Times New Roman"/>
        </w:rPr>
        <w:t xml:space="preserve">Tiến hành thí nghiệm: Hỗn hợp phản ứng ban đầu </w:t>
      </w:r>
      <w:r>
        <w:rPr>
          <w:rFonts w:cs="Times New Roman"/>
        </w:rPr>
        <w:t>chứa</w:t>
      </w:r>
      <w:r w:rsidRPr="002B723C">
        <w:rPr>
          <w:rFonts w:cs="Times New Roman"/>
        </w:rPr>
        <w:t xml:space="preserve"> enzyme </w:t>
      </w:r>
      <w:r w:rsidRPr="00C90012">
        <w:rPr>
          <w:rFonts w:cs="Times New Roman"/>
        </w:rPr>
        <w:t xml:space="preserve">XO </w:t>
      </w:r>
      <w:r w:rsidR="00EB698C">
        <w:rPr>
          <w:rFonts w:cs="Times New Roman"/>
        </w:rPr>
        <w:t>0</w:t>
      </w:r>
      <w:proofErr w:type="gramStart"/>
      <w:r w:rsidR="00EB698C">
        <w:rPr>
          <w:rFonts w:cs="Times New Roman"/>
        </w:rPr>
        <w:t>,</w:t>
      </w:r>
      <w:r w:rsidR="00AC0149" w:rsidRPr="00C90012">
        <w:rPr>
          <w:rFonts w:cs="Times New Roman"/>
        </w:rPr>
        <w:t>05</w:t>
      </w:r>
      <w:proofErr w:type="gramEnd"/>
      <w:r w:rsidRPr="00C90012">
        <w:rPr>
          <w:rFonts w:cs="Times New Roman"/>
        </w:rPr>
        <w:t xml:space="preserve"> U</w:t>
      </w:r>
      <w:r w:rsidRPr="002B723C">
        <w:rPr>
          <w:rFonts w:cs="Times New Roman"/>
        </w:rPr>
        <w:t>, ủ ở nhiệt độ phòng (25</w:t>
      </w:r>
      <w:r w:rsidR="00EB698C">
        <w:rPr>
          <w:rFonts w:cs="Times New Roman"/>
          <w:vertAlign w:val="superscript"/>
        </w:rPr>
        <w:t>o</w:t>
      </w:r>
      <w:r w:rsidRPr="002B723C">
        <w:rPr>
          <w:rFonts w:cs="Times New Roman"/>
        </w:rPr>
        <w:t>C) trong 15</w:t>
      </w:r>
      <w:r w:rsidR="003A5B36">
        <w:rPr>
          <w:rFonts w:cs="Times New Roman"/>
        </w:rPr>
        <w:t xml:space="preserve"> </w:t>
      </w:r>
      <w:r w:rsidRPr="002B723C">
        <w:rPr>
          <w:rFonts w:cs="Times New Roman"/>
        </w:rPr>
        <w:t>phút. Sau đó bổ sung xanthine để được các nồng độ cần khảo sát, ủ ở nhiệt độ phòng trong 25 phút. Sau cùng cho dung dịch HCl 1N để kết thúc phản ứng.</w:t>
      </w:r>
      <w:r w:rsidR="00B507FD">
        <w:rPr>
          <w:rFonts w:cs="Times New Roman"/>
        </w:rPr>
        <w:t xml:space="preserve"> Hỗn hợp phản ứng sau đó được đo độ hấp </w:t>
      </w:r>
      <w:proofErr w:type="gramStart"/>
      <w:r w:rsidR="00B507FD">
        <w:rPr>
          <w:rFonts w:cs="Times New Roman"/>
        </w:rPr>
        <w:t>thu</w:t>
      </w:r>
      <w:proofErr w:type="gramEnd"/>
      <w:r w:rsidR="00B507FD">
        <w:rPr>
          <w:rFonts w:cs="Times New Roman"/>
        </w:rPr>
        <w:t xml:space="preserve"> bằng máy đo quang phổ ở bước sóng 270nm để xác định lượng cơ chất còn dư.</w:t>
      </w:r>
    </w:p>
    <w:p w14:paraId="3C752F13" w14:textId="77777777" w:rsidR="00046811" w:rsidRDefault="00046811" w:rsidP="00046811">
      <w:pPr>
        <w:rPr>
          <w:rFonts w:cs="Times New Roman"/>
        </w:rPr>
      </w:pPr>
      <w:r w:rsidRPr="00046811">
        <w:rPr>
          <w:rFonts w:cs="Times New Roman"/>
        </w:rPr>
        <w:t>Song song với mỗi mẫu thử có một mẫu trắng được tiến hành tương tự nhưng không cho enzyme XO vào giếng và thay thể tích enzyme bằng đệm, đồng thời không ủ mẫu mà cho HCl vào để kết thúc phản ứng.</w:t>
      </w:r>
      <w:r>
        <w:rPr>
          <w:rFonts w:cs="Times New Roman"/>
        </w:rPr>
        <w:t xml:space="preserve"> Thí nghiệm được lặp lại 3 lần</w:t>
      </w:r>
    </w:p>
    <w:p w14:paraId="769BCE94" w14:textId="77777777" w:rsidR="00891C12" w:rsidRPr="00464F3A" w:rsidRDefault="00D4002E" w:rsidP="00046811">
      <w:pPr>
        <w:ind w:firstLine="0"/>
        <w:rPr>
          <w:rFonts w:cs="Times New Roman"/>
          <w:i/>
        </w:rPr>
      </w:pPr>
      <w:r>
        <w:rPr>
          <w:rFonts w:cs="Times New Roman"/>
          <w:i/>
        </w:rPr>
        <w:t xml:space="preserve">Thí nghiệm 2: </w:t>
      </w:r>
      <w:r w:rsidR="00891C12" w:rsidRPr="00464F3A">
        <w:rPr>
          <w:rFonts w:cs="Times New Roman"/>
          <w:i/>
        </w:rPr>
        <w:t>Khảo sát khả năng ức chế XO của allopurinol</w:t>
      </w:r>
    </w:p>
    <w:p w14:paraId="52510C6F" w14:textId="77777777" w:rsidR="00464F3A" w:rsidRDefault="00590992" w:rsidP="00CB1250">
      <w:pPr>
        <w:rPr>
          <w:rFonts w:cs="Times New Roman"/>
        </w:rPr>
      </w:pPr>
      <w:r>
        <w:rPr>
          <w:rFonts w:cs="Times New Roman"/>
        </w:rPr>
        <w:t xml:space="preserve">Mục đích là khảo sát khả năng ức chế XO của </w:t>
      </w:r>
      <w:r w:rsidR="00AD556B">
        <w:rPr>
          <w:rFonts w:cs="Times New Roman"/>
        </w:rPr>
        <w:t xml:space="preserve">đối chứng dương </w:t>
      </w:r>
      <w:r>
        <w:rPr>
          <w:rFonts w:cs="Times New Roman"/>
        </w:rPr>
        <w:t xml:space="preserve">allopurinol, từ đó làm cơ sở để </w:t>
      </w:r>
      <w:r w:rsidR="00AD556B">
        <w:rPr>
          <w:rFonts w:cs="Times New Roman"/>
        </w:rPr>
        <w:t xml:space="preserve">đánh giá quy trình thí nghiệm và </w:t>
      </w:r>
      <w:r>
        <w:rPr>
          <w:rFonts w:cs="Times New Roman"/>
        </w:rPr>
        <w:t>so sánh</w:t>
      </w:r>
      <w:r w:rsidR="00B51A1B">
        <w:rPr>
          <w:rFonts w:cs="Times New Roman"/>
        </w:rPr>
        <w:t xml:space="preserve"> với</w:t>
      </w:r>
      <w:r>
        <w:rPr>
          <w:rFonts w:cs="Times New Roman"/>
        </w:rPr>
        <w:t xml:space="preserve"> tác dụng</w:t>
      </w:r>
      <w:r w:rsidR="00B51A1B">
        <w:rPr>
          <w:rFonts w:cs="Times New Roman"/>
        </w:rPr>
        <w:t xml:space="preserve"> ức chế</w:t>
      </w:r>
      <w:r>
        <w:rPr>
          <w:rFonts w:cs="Times New Roman"/>
        </w:rPr>
        <w:t xml:space="preserve"> của các cao chiết.</w:t>
      </w:r>
      <w:r w:rsidR="00B51A1B">
        <w:rPr>
          <w:rFonts w:cs="Times New Roman"/>
        </w:rPr>
        <w:t xml:space="preserve"> </w:t>
      </w:r>
      <w:r w:rsidR="00B51A1B" w:rsidRPr="00B51A1B">
        <w:rPr>
          <w:rFonts w:cs="Times New Roman"/>
        </w:rPr>
        <w:t xml:space="preserve">Thí nghiệm được bố trí với 3 lần lặp lại. Hỗn hợp phản ứng gồm có allopurinol với các nồng độ cuối cùng trong phản ứng là </w:t>
      </w:r>
      <w:r w:rsidR="008A63EC">
        <w:rPr>
          <w:rFonts w:cs="Times New Roman"/>
        </w:rPr>
        <w:t>0; 50; 100; 150; 200; 250</w:t>
      </w:r>
      <w:r w:rsidR="00D77F5C" w:rsidRPr="00D77F5C">
        <w:rPr>
          <w:rFonts w:cs="Times New Roman"/>
        </w:rPr>
        <w:t xml:space="preserve"> </w:t>
      </w:r>
      <w:r w:rsidR="00D77F5C" w:rsidRPr="0088706C">
        <w:rPr>
          <w:rFonts w:cs="Times New Roman"/>
        </w:rPr>
        <w:t>µg/ml</w:t>
      </w:r>
      <w:r w:rsidR="008A63EC">
        <w:rPr>
          <w:rFonts w:cs="Times New Roman"/>
        </w:rPr>
        <w:t>.</w:t>
      </w:r>
      <w:r w:rsidR="005311A7">
        <w:rPr>
          <w:rFonts w:cs="Times New Roman"/>
        </w:rPr>
        <w:t xml:space="preserve"> Nồng độ 0 được sử dụng làm mẫu chứng.</w:t>
      </w:r>
    </w:p>
    <w:p w14:paraId="0A56E428" w14:textId="175E4E3D" w:rsidR="00B700FF" w:rsidRDefault="00D057BE" w:rsidP="00CB1250">
      <w:pPr>
        <w:rPr>
          <w:rFonts w:cs="Times New Roman"/>
        </w:rPr>
      </w:pPr>
      <w:r w:rsidRPr="00D057BE">
        <w:rPr>
          <w:rFonts w:cs="Times New Roman"/>
        </w:rPr>
        <w:t xml:space="preserve">Tiến hành thí nghiệm: Hỗn hợp phản ứng ban đầu chứa </w:t>
      </w:r>
      <w:r w:rsidRPr="00A5666F">
        <w:rPr>
          <w:rFonts w:cs="Times New Roman"/>
        </w:rPr>
        <w:t xml:space="preserve">XO </w:t>
      </w:r>
      <w:r w:rsidR="00AC0149" w:rsidRPr="00A5666F">
        <w:rPr>
          <w:rFonts w:cs="Times New Roman"/>
        </w:rPr>
        <w:t>0</w:t>
      </w:r>
      <w:proofErr w:type="gramStart"/>
      <w:r w:rsidR="00AC0149" w:rsidRPr="00A5666F">
        <w:rPr>
          <w:rFonts w:cs="Times New Roman"/>
        </w:rPr>
        <w:t>,05</w:t>
      </w:r>
      <w:proofErr w:type="gramEnd"/>
      <w:r w:rsidRPr="00A5666F">
        <w:rPr>
          <w:rFonts w:cs="Times New Roman"/>
        </w:rPr>
        <w:t xml:space="preserve"> U</w:t>
      </w:r>
      <w:r w:rsidRPr="00D057BE">
        <w:rPr>
          <w:rFonts w:cs="Times New Roman"/>
        </w:rPr>
        <w:t xml:space="preserve"> và allopurinol ở các nồng độ khác nhau, được ủ ở nhiệt độ phòng (</w:t>
      </w:r>
      <w:r w:rsidR="00AD556B" w:rsidRPr="00D057BE">
        <w:rPr>
          <w:rFonts w:cs="Times New Roman"/>
        </w:rPr>
        <w:t>25</w:t>
      </w:r>
      <w:r w:rsidR="00EB698C">
        <w:rPr>
          <w:rFonts w:cs="Times New Roman"/>
          <w:vertAlign w:val="superscript"/>
        </w:rPr>
        <w:t>o</w:t>
      </w:r>
      <w:r w:rsidR="00AD556B" w:rsidRPr="00D057BE">
        <w:rPr>
          <w:rFonts w:cs="Times New Roman"/>
        </w:rPr>
        <w:t>C</w:t>
      </w:r>
      <w:r w:rsidRPr="00D057BE">
        <w:rPr>
          <w:rFonts w:cs="Times New Roman"/>
        </w:rPr>
        <w:t xml:space="preserve">) trong 15 phút. Sau đó phản ứng được bổ sung xanthine với nồng độ được lựa chọn từ thí nghiệm trên, ủ ở nhiệt độ phòng trong 30 phút. Sau cùng cho dung dịch HCl 1N để dừng phản ứng. Hỗn hợp phản ứng sau đó được đo </w:t>
      </w:r>
      <w:r w:rsidRPr="00D057BE">
        <w:rPr>
          <w:rFonts w:cs="Times New Roman"/>
        </w:rPr>
        <w:lastRenderedPageBreak/>
        <w:t xml:space="preserve">độ hấp </w:t>
      </w:r>
      <w:proofErr w:type="gramStart"/>
      <w:r w:rsidRPr="00D057BE">
        <w:rPr>
          <w:rFonts w:cs="Times New Roman"/>
        </w:rPr>
        <w:t>thu</w:t>
      </w:r>
      <w:proofErr w:type="gramEnd"/>
      <w:r w:rsidRPr="00D057BE">
        <w:rPr>
          <w:rFonts w:cs="Times New Roman"/>
        </w:rPr>
        <w:t xml:space="preserve"> bằng máy đo quang phổ ở bướ</w:t>
      </w:r>
      <w:r w:rsidR="00D77F5C">
        <w:rPr>
          <w:rFonts w:cs="Times New Roman"/>
        </w:rPr>
        <w:t>c sóng 290</w:t>
      </w:r>
      <w:r w:rsidRPr="00D057BE">
        <w:rPr>
          <w:rFonts w:cs="Times New Roman"/>
        </w:rPr>
        <w:t xml:space="preserve"> nm.</w:t>
      </w:r>
    </w:p>
    <w:p w14:paraId="427B803D" w14:textId="77777777" w:rsidR="005311A7" w:rsidRDefault="005311A7" w:rsidP="00CB1250">
      <w:pPr>
        <w:rPr>
          <w:rFonts w:cs="Times New Roman"/>
        </w:rPr>
      </w:pPr>
      <w:r>
        <w:rPr>
          <w:rFonts w:cs="Times New Roman"/>
        </w:rPr>
        <w:t>Song song với mỗi mẫu thử có một mẫu trắng được tiến hành tương tự nhưng không cho enzyme XO vào giếng và thay thể tích enzyme bằng đệm. Đồng thời không ủ mẫu mà cho HCl vào để kết thúc phản ứng.</w:t>
      </w:r>
    </w:p>
    <w:p w14:paraId="16F3765C" w14:textId="77777777" w:rsidR="005311A7" w:rsidRDefault="005311A7" w:rsidP="00CB1250">
      <w:pPr>
        <w:rPr>
          <w:rFonts w:cs="Times New Roman"/>
        </w:rPr>
      </w:pPr>
      <w:r>
        <w:rPr>
          <w:rFonts w:cs="Times New Roman"/>
        </w:rPr>
        <w:t xml:space="preserve">Tính </w:t>
      </w:r>
      <w:r w:rsidR="00E03C3C">
        <w:rPr>
          <w:rFonts w:cs="Times New Roman"/>
        </w:rPr>
        <w:t>hiệu suất</w:t>
      </w:r>
      <w:r>
        <w:rPr>
          <w:rFonts w:cs="Times New Roman"/>
        </w:rPr>
        <w:t xml:space="preserve"> ức chế (I</w:t>
      </w:r>
      <w:r w:rsidR="00E03C3C">
        <w:rPr>
          <w:rFonts w:cs="Times New Roman"/>
        </w:rPr>
        <w:t xml:space="preserve"> %</w:t>
      </w:r>
      <w:r>
        <w:rPr>
          <w:rFonts w:cs="Times New Roman"/>
        </w:rPr>
        <w:t xml:space="preserve">) </w:t>
      </w:r>
      <w:proofErr w:type="gramStart"/>
      <w:r>
        <w:rPr>
          <w:rFonts w:cs="Times New Roman"/>
        </w:rPr>
        <w:t>theo</w:t>
      </w:r>
      <w:proofErr w:type="gramEnd"/>
      <w:r>
        <w:rPr>
          <w:rFonts w:cs="Times New Roman"/>
        </w:rPr>
        <w:t xml:space="preserve"> công thức:</w:t>
      </w:r>
    </w:p>
    <w:p w14:paraId="151064DE" w14:textId="77777777" w:rsidR="005311A7" w:rsidRDefault="005311A7" w:rsidP="00CB1250">
      <w:pPr>
        <w:rPr>
          <w:rFonts w:eastAsiaTheme="minorEastAsia" w:cs="Times New Roman"/>
          <w:sz w:val="26"/>
          <w:szCs w:val="26"/>
          <w:lang w:val="pt-BR"/>
        </w:rPr>
      </w:pPr>
      <w:r w:rsidRPr="00306DEF">
        <w:rPr>
          <w:rFonts w:cs="Times New Roman"/>
          <w:sz w:val="26"/>
          <w:szCs w:val="26"/>
          <w:lang w:val="pt-BR"/>
        </w:rPr>
        <w:t>I =</w:t>
      </w:r>
      <w:r w:rsidR="00D75527">
        <w:rPr>
          <w:rFonts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∆ODch</m:t>
            </m:r>
            <m:acc>
              <m:accPr>
                <m:chr m:val="́"/>
                <m:ctrlPr>
                  <w:rPr>
                    <w:rFonts w:ascii="Cambria Math" w:hAnsi="Cambria Math" w:cs="Times New Roman"/>
                    <w:i/>
                    <w:sz w:val="26"/>
                    <w:szCs w:val="26"/>
                    <w:lang w:val="pt-BR"/>
                  </w:rPr>
                </m:ctrlPr>
              </m:accPr>
              <m:e>
                <m:r>
                  <w:rPr>
                    <w:rFonts w:ascii="Cambria Math" w:hAnsi="Cambria Math" w:cs="Times New Roman"/>
                    <w:sz w:val="26"/>
                    <w:szCs w:val="26"/>
                    <w:lang w:val="pt-BR"/>
                  </w:rPr>
                  <m:t>ư</m:t>
                </m:r>
              </m:e>
            </m:acc>
            <m:r>
              <w:rPr>
                <w:rFonts w:ascii="Cambria Math" w:hAnsi="Cambria Math" w:cs="Times New Roman"/>
                <w:sz w:val="26"/>
                <w:szCs w:val="26"/>
                <w:lang w:val="pt-BR"/>
              </w:rPr>
              <m:t>ng-∆ODthử</m:t>
            </m:r>
          </m:num>
          <m:den>
            <m:r>
              <w:rPr>
                <w:rFonts w:ascii="Cambria Math" w:hAnsi="Cambria Math" w:cs="Times New Roman"/>
                <w:sz w:val="26"/>
                <w:szCs w:val="26"/>
                <w:lang w:val="pt-BR"/>
              </w:rPr>
              <m:t>∆ODchứng</m:t>
            </m:r>
          </m:den>
        </m:f>
        <m:r>
          <w:rPr>
            <w:rFonts w:ascii="Cambria Math" w:hAnsi="Cambria Math" w:cs="Times New Roman"/>
            <w:sz w:val="26"/>
            <w:szCs w:val="26"/>
            <w:lang w:val="pt-BR"/>
          </w:rPr>
          <m:t>×</m:t>
        </m:r>
        <m:r>
          <w:rPr>
            <w:rFonts w:ascii="Cambria Math" w:cs="Times New Roman"/>
            <w:sz w:val="26"/>
            <w:szCs w:val="26"/>
            <w:lang w:val="pt-BR"/>
          </w:rPr>
          <m:t>100</m:t>
        </m:r>
      </m:oMath>
    </w:p>
    <w:p w14:paraId="30FA4A07" w14:textId="77777777" w:rsidR="005311A7" w:rsidRDefault="005311A7" w:rsidP="00CB1250">
      <w:pPr>
        <w:rPr>
          <w:rFonts w:eastAsiaTheme="minorEastAsia" w:cs="Times New Roman"/>
          <w:lang w:val="pt-BR"/>
        </w:rPr>
      </w:pPr>
      <w:r w:rsidRPr="005311A7">
        <w:rPr>
          <w:rFonts w:eastAsiaTheme="minorEastAsia" w:cs="Times New Roman"/>
          <w:lang w:val="pt-BR"/>
        </w:rPr>
        <w:t>trong đó</w:t>
      </w:r>
      <w:r>
        <w:rPr>
          <w:rFonts w:eastAsiaTheme="minorEastAsia" w:cs="Times New Roman"/>
          <w:lang w:val="pt-BR"/>
        </w:rPr>
        <w:t xml:space="preserve">: </w:t>
      </w:r>
    </w:p>
    <w:p w14:paraId="0CF6BCEC" w14:textId="77777777" w:rsidR="005311A7" w:rsidRPr="005311A7" w:rsidRDefault="005311A7" w:rsidP="005311A7">
      <w:pPr>
        <w:spacing w:line="360" w:lineRule="auto"/>
        <w:rPr>
          <w:rFonts w:cs="Times New Roman"/>
          <w:lang w:val="pt-BR"/>
        </w:rPr>
      </w:pPr>
      <w:r w:rsidRPr="005311A7">
        <w:rPr>
          <w:rFonts w:cs="Times New Roman"/>
          <w:lang w:val="pt-BR"/>
        </w:rPr>
        <w:t>∆OD</w:t>
      </w:r>
      <w:r w:rsidRPr="005311A7">
        <w:rPr>
          <w:rFonts w:cs="Times New Roman"/>
          <w:vertAlign w:val="subscript"/>
          <w:lang w:val="pt-BR"/>
        </w:rPr>
        <w:t>chứng</w:t>
      </w:r>
      <w:r w:rsidRPr="005311A7">
        <w:rPr>
          <w:rFonts w:cs="Times New Roman"/>
          <w:lang w:val="pt-BR"/>
        </w:rPr>
        <w:t xml:space="preserve"> = OD</w:t>
      </w:r>
      <w:r w:rsidRPr="005311A7">
        <w:rPr>
          <w:rFonts w:cs="Times New Roman"/>
          <w:vertAlign w:val="subscript"/>
          <w:lang w:val="pt-BR"/>
        </w:rPr>
        <w:t xml:space="preserve"> chứng</w:t>
      </w:r>
      <w:r w:rsidRPr="005311A7">
        <w:rPr>
          <w:rFonts w:cs="Times New Roman"/>
          <w:lang w:val="pt-BR"/>
        </w:rPr>
        <w:t xml:space="preserve"> – OD</w:t>
      </w:r>
      <w:r w:rsidRPr="005311A7">
        <w:rPr>
          <w:rFonts w:cs="Times New Roman"/>
          <w:vertAlign w:val="subscript"/>
          <w:lang w:val="pt-BR"/>
        </w:rPr>
        <w:t xml:space="preserve"> trắng chứng</w:t>
      </w:r>
      <w:r w:rsidRPr="005311A7">
        <w:rPr>
          <w:rFonts w:cs="Times New Roman"/>
          <w:lang w:val="pt-BR"/>
        </w:rPr>
        <w:t>.</w:t>
      </w:r>
    </w:p>
    <w:p w14:paraId="70BA5D0F" w14:textId="77777777" w:rsidR="005311A7" w:rsidRPr="0075094E" w:rsidRDefault="005311A7" w:rsidP="005311A7">
      <w:pPr>
        <w:rPr>
          <w:rFonts w:cs="Times New Roman"/>
          <w:lang w:val="pt-BR"/>
        </w:rPr>
      </w:pPr>
      <w:r w:rsidRPr="005311A7">
        <w:rPr>
          <w:rFonts w:cs="Times New Roman"/>
          <w:lang w:val="pt-BR"/>
        </w:rPr>
        <w:t>∆OD</w:t>
      </w:r>
      <w:r w:rsidRPr="005311A7">
        <w:rPr>
          <w:rFonts w:cs="Times New Roman"/>
          <w:vertAlign w:val="subscript"/>
          <w:lang w:val="pt-BR"/>
        </w:rPr>
        <w:t>thử</w:t>
      </w:r>
      <w:r w:rsidRPr="005311A7">
        <w:rPr>
          <w:rFonts w:cs="Times New Roman"/>
          <w:lang w:val="pt-BR"/>
        </w:rPr>
        <w:t>= OD</w:t>
      </w:r>
      <w:r w:rsidRPr="005311A7">
        <w:rPr>
          <w:rFonts w:cs="Times New Roman"/>
          <w:vertAlign w:val="subscript"/>
          <w:lang w:val="pt-BR"/>
        </w:rPr>
        <w:t>thử</w:t>
      </w:r>
      <w:r w:rsidRPr="005311A7">
        <w:rPr>
          <w:rFonts w:cs="Times New Roman"/>
          <w:lang w:val="pt-BR"/>
        </w:rPr>
        <w:t xml:space="preserve"> – OD</w:t>
      </w:r>
      <w:r w:rsidRPr="005311A7">
        <w:rPr>
          <w:rFonts w:cs="Times New Roman"/>
          <w:vertAlign w:val="subscript"/>
          <w:lang w:val="pt-BR"/>
        </w:rPr>
        <w:t xml:space="preserve"> trắng thử</w:t>
      </w:r>
      <w:r w:rsidRPr="005311A7">
        <w:rPr>
          <w:rFonts w:cs="Times New Roman"/>
          <w:lang w:val="pt-BR"/>
        </w:rPr>
        <w:t>.</w:t>
      </w:r>
    </w:p>
    <w:p w14:paraId="3890F28C" w14:textId="77777777" w:rsidR="00891C12" w:rsidRPr="0075094E" w:rsidRDefault="00D4002E" w:rsidP="00024CFC">
      <w:pPr>
        <w:ind w:firstLine="0"/>
        <w:rPr>
          <w:rFonts w:cs="Times New Roman"/>
          <w:i/>
          <w:lang w:val="pt-BR"/>
        </w:rPr>
      </w:pPr>
      <w:r w:rsidRPr="0075094E">
        <w:rPr>
          <w:rFonts w:cs="Times New Roman"/>
          <w:i/>
          <w:lang w:val="pt-BR"/>
        </w:rPr>
        <w:t xml:space="preserve">Thí nghiệm 3: </w:t>
      </w:r>
      <w:r w:rsidR="00891C12" w:rsidRPr="0075094E">
        <w:rPr>
          <w:rFonts w:cs="Times New Roman"/>
          <w:i/>
          <w:lang w:val="pt-BR"/>
        </w:rPr>
        <w:t>Khảo sát hoạt tính ức chế XO của các cao chiết</w:t>
      </w:r>
    </w:p>
    <w:p w14:paraId="2BB5C67E" w14:textId="77777777" w:rsidR="0071101B" w:rsidRPr="0075094E" w:rsidRDefault="00683858" w:rsidP="00CB1250">
      <w:pPr>
        <w:rPr>
          <w:rFonts w:cs="Times New Roman"/>
          <w:lang w:val="pt-BR"/>
        </w:rPr>
      </w:pPr>
      <w:r w:rsidRPr="0075094E">
        <w:rPr>
          <w:rFonts w:cs="Times New Roman"/>
          <w:lang w:val="pt-BR"/>
        </w:rPr>
        <w:t>Thí nghiệm được bố trí với 3 lần lặp lại. Hỗn hợp phản ứng gồm có các cao chiết  với các nồng độ trong phản ứng là 50; 100; 150; 200; 250 µg/m</w:t>
      </w:r>
      <w:r w:rsidR="0029237D" w:rsidRPr="0075094E">
        <w:rPr>
          <w:rFonts w:cs="Times New Roman"/>
          <w:lang w:val="pt-BR"/>
        </w:rPr>
        <w:t>l</w:t>
      </w:r>
      <w:r w:rsidRPr="0075094E">
        <w:rPr>
          <w:rFonts w:cs="Times New Roman"/>
          <w:lang w:val="pt-BR"/>
        </w:rPr>
        <w:t>. Nghiệm thức đối chứng không sử dụng cao chiết.</w:t>
      </w:r>
    </w:p>
    <w:p w14:paraId="778C9D3F" w14:textId="77777777" w:rsidR="00372F0C" w:rsidRPr="0075094E" w:rsidRDefault="00683858" w:rsidP="00024CFC">
      <w:pPr>
        <w:rPr>
          <w:rFonts w:cs="Times New Roman"/>
          <w:lang w:val="pt-BR"/>
        </w:rPr>
      </w:pPr>
      <w:r w:rsidRPr="0075094E">
        <w:rPr>
          <w:rFonts w:cs="Times New Roman"/>
          <w:lang w:val="pt-BR"/>
        </w:rPr>
        <w:t>Tiến hành thí nghiệm: Các cao chiết được pha trong dung môi dimethyl sulfoside (DMSO) 5%. Sau đó, tiếp tục pha loãng thành các nồng độ cần khảo sát. Phản ứng được tiến hành tương tự thí nghiệm khảo sát khả năng ức chế enzyme XO của allopurinol</w:t>
      </w:r>
      <w:r w:rsidR="00024CFC" w:rsidRPr="0075094E">
        <w:rPr>
          <w:rFonts w:cs="Times New Roman"/>
          <w:lang w:val="pt-BR"/>
        </w:rPr>
        <w:t>.</w:t>
      </w:r>
    </w:p>
    <w:p w14:paraId="6879730B" w14:textId="77777777" w:rsidR="00C90012" w:rsidRPr="0075094E" w:rsidRDefault="00C90012" w:rsidP="00024CFC">
      <w:pPr>
        <w:rPr>
          <w:rFonts w:cs="Times New Roman"/>
          <w:lang w:val="pt-BR"/>
        </w:rPr>
      </w:pPr>
    </w:p>
    <w:p w14:paraId="163F6243" w14:textId="77777777" w:rsidR="00024CFC" w:rsidRPr="0075094E" w:rsidRDefault="002B723C" w:rsidP="00D4002E">
      <w:pPr>
        <w:spacing w:before="0" w:after="284" w:line="360" w:lineRule="auto"/>
        <w:ind w:firstLine="0"/>
        <w:rPr>
          <w:rFonts w:ascii="Times New Roman Bold" w:hAnsi="Times New Roman Bold" w:cs="Times New Roman"/>
          <w:b/>
          <w:lang w:val="pt-BR"/>
        </w:rPr>
      </w:pPr>
      <w:r w:rsidRPr="0075094E">
        <w:rPr>
          <w:rFonts w:ascii="Times New Roman Bold" w:hAnsi="Times New Roman Bold" w:cs="Times New Roman"/>
          <w:b/>
          <w:lang w:val="pt-BR"/>
        </w:rPr>
        <w:t>3. Kết quả và thảo luận</w:t>
      </w:r>
    </w:p>
    <w:p w14:paraId="18A96215" w14:textId="77777777" w:rsidR="002B723C" w:rsidRPr="0075094E" w:rsidRDefault="007D1C22" w:rsidP="00D4002E">
      <w:pPr>
        <w:spacing w:before="120" w:after="120" w:line="360" w:lineRule="auto"/>
        <w:ind w:firstLine="0"/>
        <w:rPr>
          <w:rFonts w:cs="Times New Roman"/>
          <w:b/>
          <w:i/>
          <w:sz w:val="21"/>
          <w:szCs w:val="21"/>
          <w:lang w:val="pt-BR"/>
        </w:rPr>
      </w:pPr>
      <w:r w:rsidRPr="0075094E">
        <w:rPr>
          <w:rFonts w:cs="Times New Roman"/>
          <w:b/>
          <w:i/>
          <w:sz w:val="21"/>
          <w:szCs w:val="21"/>
          <w:lang w:val="pt-BR"/>
        </w:rPr>
        <w:t>3.1. Hiệu suất chiế</w:t>
      </w:r>
      <w:r w:rsidR="00CB4C77" w:rsidRPr="0075094E">
        <w:rPr>
          <w:rFonts w:cs="Times New Roman"/>
          <w:b/>
          <w:i/>
          <w:sz w:val="21"/>
          <w:szCs w:val="21"/>
          <w:lang w:val="pt-BR"/>
        </w:rPr>
        <w:t>t cao</w:t>
      </w:r>
    </w:p>
    <w:p w14:paraId="35248CE2" w14:textId="77777777" w:rsidR="007D1C22" w:rsidRPr="0075094E" w:rsidRDefault="007D1C22" w:rsidP="00024CFC">
      <w:pPr>
        <w:rPr>
          <w:rFonts w:cs="Times New Roman"/>
          <w:lang w:val="pt-BR"/>
        </w:rPr>
      </w:pPr>
      <w:r w:rsidRPr="0075094E">
        <w:rPr>
          <w:rFonts w:cs="Times New Roman"/>
          <w:lang w:val="pt-BR"/>
        </w:rPr>
        <w:t>Kết quả chiết cao từ sinh khối các nấm dược liệu được trình bày trong bả</w:t>
      </w:r>
      <w:r w:rsidR="003227D2" w:rsidRPr="0075094E">
        <w:rPr>
          <w:rFonts w:cs="Times New Roman"/>
          <w:lang w:val="pt-BR"/>
        </w:rPr>
        <w:t>ng 1.</w:t>
      </w:r>
    </w:p>
    <w:p w14:paraId="563D77FE" w14:textId="77777777" w:rsidR="00106289" w:rsidRPr="0075094E" w:rsidRDefault="00106289" w:rsidP="00024CFC">
      <w:pPr>
        <w:rPr>
          <w:rFonts w:cs="Times New Roman"/>
          <w:lang w:val="pt-BR"/>
        </w:rPr>
      </w:pPr>
      <w:r w:rsidRPr="0075094E">
        <w:rPr>
          <w:rFonts w:cs="Times New Roman"/>
          <w:lang w:val="pt-BR"/>
        </w:rPr>
        <w:t xml:space="preserve">Ethanol (EtOH) được xem là dung môi vạn năng, do EtOH có thể thấm xuyên qua màng tế bào, hòa tan tất cả các hợp chất không phân cực đồng thời cũng có khả năng tạo cầu nối hydro với các nhóm phân cực khác cho nên dịch chiết khi bay hơi dung môi sẽ được cao toàn phần chứa hầu hết các hợp chất trong </w:t>
      </w:r>
      <w:r w:rsidRPr="0075094E">
        <w:rPr>
          <w:rFonts w:cs="Times New Roman"/>
          <w:lang w:val="pt-BR"/>
        </w:rPr>
        <w:lastRenderedPageBreak/>
        <w:t>nguyên liệu</w:t>
      </w:r>
      <w:r w:rsidR="000A194F" w:rsidRPr="0075094E">
        <w:rPr>
          <w:rFonts w:cs="Times New Roman"/>
          <w:lang w:val="pt-BR"/>
        </w:rPr>
        <w:t xml:space="preserve"> [</w:t>
      </w:r>
      <w:r w:rsidR="00F93B0E" w:rsidRPr="0075094E">
        <w:rPr>
          <w:rFonts w:cs="Times New Roman"/>
          <w:lang w:val="pt-BR"/>
        </w:rPr>
        <w:t>7</w:t>
      </w:r>
      <w:r w:rsidR="000A194F" w:rsidRPr="0075094E">
        <w:rPr>
          <w:rFonts w:cs="Times New Roman"/>
          <w:lang w:val="pt-BR"/>
        </w:rPr>
        <w:t>]</w:t>
      </w:r>
      <w:r w:rsidRPr="0075094E">
        <w:rPr>
          <w:rFonts w:cs="Times New Roman"/>
          <w:lang w:val="pt-BR"/>
        </w:rPr>
        <w:t xml:space="preserve">. Kết quả chiết cao EtOH cho thấy trong sinh khối các chủng nấm </w:t>
      </w:r>
      <w:r w:rsidRPr="0075094E">
        <w:rPr>
          <w:rFonts w:cs="Times New Roman"/>
          <w:i/>
          <w:lang w:val="pt-BR"/>
        </w:rPr>
        <w:t xml:space="preserve">Cordyceps </w:t>
      </w:r>
      <w:r w:rsidRPr="00DE6B8D">
        <w:rPr>
          <w:rFonts w:cs="Times New Roman"/>
          <w:lang w:val="pt-BR"/>
        </w:rPr>
        <w:t>sp</w:t>
      </w:r>
      <w:r w:rsidRPr="00EF2B9A">
        <w:rPr>
          <w:rFonts w:cs="Times New Roman"/>
          <w:lang w:val="pt-BR"/>
        </w:rPr>
        <w:t>.</w:t>
      </w:r>
      <w:r w:rsidRPr="0075094E">
        <w:rPr>
          <w:rFonts w:cs="Times New Roman"/>
          <w:lang w:val="pt-BR"/>
        </w:rPr>
        <w:t xml:space="preserve"> cũng như </w:t>
      </w:r>
      <w:r w:rsidRPr="0075094E">
        <w:rPr>
          <w:rFonts w:cs="Times New Roman"/>
          <w:i/>
          <w:lang w:val="pt-BR"/>
        </w:rPr>
        <w:t xml:space="preserve">Tylopilus </w:t>
      </w:r>
      <w:r w:rsidRPr="00DE6B8D">
        <w:rPr>
          <w:rFonts w:cs="Times New Roman"/>
          <w:lang w:val="pt-BR"/>
        </w:rPr>
        <w:t>sp</w:t>
      </w:r>
      <w:r w:rsidRPr="00EF2B9A">
        <w:rPr>
          <w:rFonts w:cs="Times New Roman"/>
          <w:lang w:val="pt-BR"/>
        </w:rPr>
        <w:t>.</w:t>
      </w:r>
      <w:r w:rsidRPr="0075094E">
        <w:rPr>
          <w:rFonts w:cs="Times New Roman"/>
          <w:lang w:val="pt-BR"/>
        </w:rPr>
        <w:t xml:space="preserve"> và </w:t>
      </w:r>
      <w:r w:rsidRPr="0075094E">
        <w:rPr>
          <w:rFonts w:cs="Times New Roman"/>
          <w:i/>
          <w:lang w:val="pt-BR"/>
        </w:rPr>
        <w:t xml:space="preserve">Lentinula </w:t>
      </w:r>
      <w:r w:rsidRPr="00DE6B8D">
        <w:rPr>
          <w:rFonts w:cs="Times New Roman"/>
          <w:lang w:val="pt-BR"/>
        </w:rPr>
        <w:t>sp</w:t>
      </w:r>
      <w:r w:rsidRPr="00EF2B9A">
        <w:rPr>
          <w:rFonts w:cs="Times New Roman"/>
          <w:lang w:val="pt-BR"/>
        </w:rPr>
        <w:t>.</w:t>
      </w:r>
      <w:r w:rsidRPr="0075094E">
        <w:rPr>
          <w:rFonts w:cs="Times New Roman"/>
          <w:lang w:val="pt-BR"/>
        </w:rPr>
        <w:t xml:space="preserve"> có chứa một lượng lớn các hợp chất hữu cơ, có thể tan được trong EtOH.</w:t>
      </w:r>
    </w:p>
    <w:p w14:paraId="0F312677" w14:textId="4436F411" w:rsidR="00106289" w:rsidRPr="0075094E" w:rsidRDefault="00106289" w:rsidP="00024CFC">
      <w:pPr>
        <w:rPr>
          <w:rFonts w:cs="Times New Roman"/>
          <w:lang w:val="pt-BR"/>
        </w:rPr>
      </w:pPr>
      <w:r w:rsidRPr="0075094E">
        <w:rPr>
          <w:rFonts w:cs="Times New Roman"/>
          <w:lang w:val="pt-BR"/>
        </w:rPr>
        <w:t>Cao EtOH được hòa tan trong nước và tiếp tục chiết</w:t>
      </w:r>
      <w:r w:rsidR="00EF2B9A">
        <w:rPr>
          <w:rFonts w:cs="Times New Roman"/>
          <w:lang w:val="pt-BR"/>
        </w:rPr>
        <w:t xml:space="preserve"> bằng phương pháp chiết</w:t>
      </w:r>
      <w:r w:rsidRPr="0075094E">
        <w:rPr>
          <w:rFonts w:cs="Times New Roman"/>
          <w:lang w:val="pt-BR"/>
        </w:rPr>
        <w:t xml:space="preserve"> lỏng</w:t>
      </w:r>
      <w:r w:rsidR="00EF2B9A">
        <w:rPr>
          <w:rFonts w:cs="Times New Roman"/>
          <w:lang w:val="pt-BR"/>
        </w:rPr>
        <w:t xml:space="preserve"> -</w:t>
      </w:r>
      <w:r w:rsidRPr="0075094E">
        <w:rPr>
          <w:rFonts w:cs="Times New Roman"/>
          <w:lang w:val="pt-BR"/>
        </w:rPr>
        <w:t xml:space="preserve"> lỏng vớ</w:t>
      </w:r>
      <w:r w:rsidR="00EB698C">
        <w:rPr>
          <w:rFonts w:cs="Times New Roman"/>
          <w:lang w:val="pt-BR"/>
        </w:rPr>
        <w:t xml:space="preserve">i </w:t>
      </w:r>
      <w:r w:rsidRPr="0075094E">
        <w:rPr>
          <w:rFonts w:cs="Times New Roman"/>
          <w:lang w:val="pt-BR"/>
        </w:rPr>
        <w:t xml:space="preserve">các dung môi </w:t>
      </w:r>
      <w:r w:rsidR="00EF2B9A">
        <w:rPr>
          <w:rFonts w:cs="Times New Roman"/>
          <w:lang w:val="pt-BR"/>
        </w:rPr>
        <w:t xml:space="preserve">hữu cơ </w:t>
      </w:r>
      <w:r w:rsidRPr="0075094E">
        <w:rPr>
          <w:rFonts w:cs="Times New Roman"/>
          <w:lang w:val="pt-BR"/>
        </w:rPr>
        <w:t xml:space="preserve">có độ phân cực tăng dần </w:t>
      </w:r>
      <w:r w:rsidR="006419AD" w:rsidRPr="0075094E">
        <w:rPr>
          <w:rFonts w:cs="Times New Roman"/>
          <w:lang w:val="pt-BR"/>
        </w:rPr>
        <w:t xml:space="preserve">để thu được các cao chiết phân đoạn. Kết </w:t>
      </w:r>
      <w:r w:rsidR="006419AD" w:rsidRPr="0075094E">
        <w:rPr>
          <w:rFonts w:cs="Times New Roman"/>
          <w:lang w:val="pt-BR"/>
        </w:rPr>
        <w:lastRenderedPageBreak/>
        <w:t>quả cho thấy đa số các chủng nấm  đều có  sự đa dạng về thành phần các hoạt chất từ kém phân cực đến phân cực mạnh.</w:t>
      </w:r>
    </w:p>
    <w:p w14:paraId="6B9D58E0" w14:textId="77777777" w:rsidR="006419AD" w:rsidRPr="0075094E" w:rsidRDefault="006419AD" w:rsidP="00024CFC">
      <w:pPr>
        <w:rPr>
          <w:rFonts w:cs="Times New Roman"/>
          <w:lang w:val="pt-BR"/>
        </w:rPr>
      </w:pPr>
      <w:r w:rsidRPr="0075094E">
        <w:rPr>
          <w:rFonts w:cs="Times New Roman"/>
          <w:lang w:val="pt-BR"/>
        </w:rPr>
        <w:t>Bã sinh khối được chiết với nước nóng đến kiệt sau đó tủa với cồn lạnh để thu được cao PS, kết quả cho thấy trong thành phần của các  nấm nghiên cứu cũng có chứa lượng lớn polysaccharide.</w:t>
      </w:r>
    </w:p>
    <w:p w14:paraId="0E678BAE" w14:textId="77777777" w:rsidR="006419AD" w:rsidRPr="0075094E" w:rsidRDefault="006419AD" w:rsidP="00024CFC">
      <w:pPr>
        <w:rPr>
          <w:rFonts w:cs="Times New Roman"/>
          <w:lang w:val="pt-BR"/>
        </w:rPr>
        <w:sectPr w:rsidR="006419AD" w:rsidRPr="0075094E" w:rsidSect="007D1C22">
          <w:headerReference w:type="default" r:id="rId8"/>
          <w:footerReference w:type="default" r:id="rId9"/>
          <w:type w:val="continuous"/>
          <w:pgSz w:w="11907" w:h="16840" w:code="9"/>
          <w:pgMar w:top="2041" w:right="1418" w:bottom="2438" w:left="1418" w:header="1531" w:footer="2098" w:gutter="0"/>
          <w:cols w:num="2" w:space="720"/>
          <w:docGrid w:linePitch="360"/>
        </w:sectPr>
      </w:pPr>
    </w:p>
    <w:p w14:paraId="356640E4" w14:textId="77777777" w:rsidR="007D1C22" w:rsidRPr="0075094E" w:rsidRDefault="007D1C22" w:rsidP="007A42F4">
      <w:pPr>
        <w:spacing w:before="240" w:after="240" w:line="240" w:lineRule="auto"/>
        <w:jc w:val="center"/>
        <w:rPr>
          <w:rFonts w:cs="Times New Roman"/>
          <w:sz w:val="20"/>
          <w:szCs w:val="20"/>
          <w:lang w:val="pt-BR"/>
        </w:rPr>
      </w:pPr>
      <w:r w:rsidRPr="0075094E">
        <w:rPr>
          <w:rFonts w:cs="Times New Roman"/>
          <w:sz w:val="20"/>
          <w:szCs w:val="20"/>
          <w:lang w:val="pt-BR"/>
        </w:rPr>
        <w:lastRenderedPageBreak/>
        <w:t>Bảng 1</w:t>
      </w:r>
      <w:r w:rsidR="00EF2B9A">
        <w:rPr>
          <w:rFonts w:cs="Times New Roman"/>
          <w:sz w:val="20"/>
          <w:szCs w:val="20"/>
          <w:lang w:val="pt-BR"/>
        </w:rPr>
        <w:t>.</w:t>
      </w:r>
      <w:r w:rsidR="00EF2B9A" w:rsidRPr="0075094E">
        <w:rPr>
          <w:rFonts w:cs="Times New Roman"/>
          <w:sz w:val="20"/>
          <w:szCs w:val="20"/>
          <w:lang w:val="pt-BR"/>
        </w:rPr>
        <w:t xml:space="preserve"> </w:t>
      </w:r>
      <w:r w:rsidRPr="0075094E">
        <w:rPr>
          <w:rFonts w:cs="Times New Roman"/>
          <w:sz w:val="20"/>
          <w:szCs w:val="20"/>
          <w:lang w:val="pt-BR"/>
        </w:rPr>
        <w:t>Hiệu suất chiết cao từ sinh khối các nấm dược liệu</w:t>
      </w:r>
    </w:p>
    <w:tbl>
      <w:tblPr>
        <w:tblW w:w="8880" w:type="dxa"/>
        <w:jc w:val="center"/>
        <w:tblLook w:val="04A0" w:firstRow="1" w:lastRow="0" w:firstColumn="1" w:lastColumn="0" w:noHBand="0" w:noVBand="1"/>
      </w:tblPr>
      <w:tblGrid>
        <w:gridCol w:w="2140"/>
        <w:gridCol w:w="1180"/>
        <w:gridCol w:w="900"/>
        <w:gridCol w:w="1240"/>
        <w:gridCol w:w="1240"/>
        <w:gridCol w:w="1120"/>
        <w:gridCol w:w="1060"/>
      </w:tblGrid>
      <w:tr w:rsidR="007D1C22" w:rsidRPr="00EF2B9A" w14:paraId="249A0B10" w14:textId="77777777" w:rsidTr="00D77F5C">
        <w:trPr>
          <w:trHeight w:val="193"/>
          <w:jc w:val="center"/>
        </w:trPr>
        <w:tc>
          <w:tcPr>
            <w:tcW w:w="2140" w:type="dxa"/>
            <w:vMerge w:val="restart"/>
            <w:tcBorders>
              <w:top w:val="single" w:sz="4" w:space="0" w:color="000000"/>
            </w:tcBorders>
            <w:shd w:val="clear" w:color="auto" w:fill="auto"/>
            <w:noWrap/>
            <w:vAlign w:val="center"/>
          </w:tcPr>
          <w:p w14:paraId="2ED44AE3" w14:textId="77777777" w:rsidR="007D1C22" w:rsidRPr="00DE6B8D" w:rsidRDefault="007D1C22" w:rsidP="00FA0829">
            <w:pPr>
              <w:spacing w:before="0" w:after="0" w:line="240" w:lineRule="auto"/>
              <w:jc w:val="left"/>
              <w:rPr>
                <w:rFonts w:eastAsia="Times New Roman" w:cs="Times New Roman"/>
                <w:color w:val="000000"/>
                <w:sz w:val="20"/>
                <w:szCs w:val="20"/>
                <w:lang w:val="pt-BR"/>
              </w:rPr>
            </w:pPr>
            <w:r w:rsidRPr="00DE6B8D">
              <w:rPr>
                <w:rFonts w:eastAsia="Times New Roman" w:cs="Times New Roman"/>
                <w:color w:val="000000"/>
                <w:sz w:val="20"/>
                <w:szCs w:val="20"/>
                <w:lang w:val="pt-BR"/>
              </w:rPr>
              <w:t>Các chủng nấm</w:t>
            </w:r>
          </w:p>
        </w:tc>
        <w:tc>
          <w:tcPr>
            <w:tcW w:w="6740" w:type="dxa"/>
            <w:gridSpan w:val="6"/>
            <w:tcBorders>
              <w:top w:val="single" w:sz="4" w:space="0" w:color="000000"/>
              <w:bottom w:val="single" w:sz="4" w:space="0" w:color="000000"/>
            </w:tcBorders>
            <w:shd w:val="clear" w:color="auto" w:fill="auto"/>
            <w:noWrap/>
            <w:vAlign w:val="center"/>
          </w:tcPr>
          <w:p w14:paraId="2149BB10" w14:textId="77777777" w:rsidR="007D1C22" w:rsidRPr="00DE6B8D" w:rsidRDefault="00B863AA" w:rsidP="00FA0829">
            <w:pPr>
              <w:spacing w:before="0" w:after="0" w:line="240" w:lineRule="auto"/>
              <w:ind w:firstLine="0"/>
              <w:jc w:val="center"/>
              <w:rPr>
                <w:rFonts w:eastAsia="Times New Roman" w:cs="Times New Roman"/>
                <w:color w:val="000000"/>
                <w:sz w:val="20"/>
                <w:szCs w:val="20"/>
                <w:lang w:val="pt-BR"/>
              </w:rPr>
            </w:pPr>
            <w:r w:rsidRPr="00DE6B8D">
              <w:rPr>
                <w:rFonts w:eastAsia="Times New Roman" w:cs="Times New Roman"/>
                <w:color w:val="000000"/>
                <w:sz w:val="20"/>
                <w:szCs w:val="20"/>
                <w:lang w:val="pt-BR"/>
              </w:rPr>
              <w:t>Hiệu suất chiết cao (%)</w:t>
            </w:r>
          </w:p>
        </w:tc>
      </w:tr>
      <w:tr w:rsidR="007D1C22" w:rsidRPr="00EF2B9A" w14:paraId="470FA18F" w14:textId="77777777" w:rsidTr="00D77F5C">
        <w:trPr>
          <w:trHeight w:val="269"/>
          <w:jc w:val="center"/>
        </w:trPr>
        <w:tc>
          <w:tcPr>
            <w:tcW w:w="2140" w:type="dxa"/>
            <w:vMerge/>
            <w:tcBorders>
              <w:bottom w:val="single" w:sz="4" w:space="0" w:color="000000"/>
            </w:tcBorders>
            <w:shd w:val="clear" w:color="auto" w:fill="auto"/>
            <w:noWrap/>
            <w:vAlign w:val="bottom"/>
            <w:hideMark/>
          </w:tcPr>
          <w:p w14:paraId="44A72BC5" w14:textId="77777777" w:rsidR="007D1C22" w:rsidRPr="00DE6B8D" w:rsidRDefault="007D1C22" w:rsidP="007D1C22">
            <w:pPr>
              <w:spacing w:before="0" w:after="0" w:line="240" w:lineRule="auto"/>
              <w:ind w:firstLine="0"/>
              <w:jc w:val="left"/>
              <w:rPr>
                <w:rFonts w:eastAsia="Times New Roman" w:cs="Times New Roman"/>
                <w:color w:val="000000"/>
                <w:sz w:val="20"/>
                <w:szCs w:val="20"/>
                <w:lang w:val="pt-BR"/>
              </w:rPr>
            </w:pPr>
          </w:p>
        </w:tc>
        <w:tc>
          <w:tcPr>
            <w:tcW w:w="1180" w:type="dxa"/>
            <w:tcBorders>
              <w:top w:val="single" w:sz="4" w:space="0" w:color="000000"/>
              <w:bottom w:val="single" w:sz="4" w:space="0" w:color="000000"/>
            </w:tcBorders>
            <w:shd w:val="clear" w:color="auto" w:fill="auto"/>
            <w:noWrap/>
            <w:vAlign w:val="center"/>
            <w:hideMark/>
          </w:tcPr>
          <w:p w14:paraId="5C46FEEE" w14:textId="77777777" w:rsidR="007D1C22" w:rsidRPr="00DE6B8D" w:rsidRDefault="007D1C22" w:rsidP="00FA0829">
            <w:pPr>
              <w:spacing w:before="0" w:after="0" w:line="240" w:lineRule="auto"/>
              <w:ind w:firstLine="0"/>
              <w:jc w:val="center"/>
              <w:rPr>
                <w:rFonts w:eastAsia="Times New Roman" w:cs="Times New Roman"/>
                <w:color w:val="000000"/>
                <w:sz w:val="20"/>
                <w:szCs w:val="20"/>
                <w:lang w:val="pt-BR"/>
              </w:rPr>
            </w:pPr>
            <w:r w:rsidRPr="00DE6B8D">
              <w:rPr>
                <w:rFonts w:eastAsia="Times New Roman" w:cs="Times New Roman"/>
                <w:color w:val="000000"/>
                <w:sz w:val="20"/>
                <w:szCs w:val="20"/>
                <w:lang w:val="pt-BR"/>
              </w:rPr>
              <w:t>Cao EtOH</w:t>
            </w:r>
          </w:p>
        </w:tc>
        <w:tc>
          <w:tcPr>
            <w:tcW w:w="900" w:type="dxa"/>
            <w:tcBorders>
              <w:top w:val="single" w:sz="4" w:space="0" w:color="000000"/>
              <w:bottom w:val="single" w:sz="4" w:space="0" w:color="000000"/>
            </w:tcBorders>
            <w:shd w:val="clear" w:color="auto" w:fill="auto"/>
            <w:noWrap/>
            <w:vAlign w:val="center"/>
            <w:hideMark/>
          </w:tcPr>
          <w:p w14:paraId="2AAECC8D" w14:textId="77777777" w:rsidR="007D1C22" w:rsidRPr="00DE6B8D" w:rsidRDefault="007D1C22" w:rsidP="00FA0829">
            <w:pPr>
              <w:spacing w:before="0" w:after="0" w:line="240" w:lineRule="auto"/>
              <w:ind w:firstLine="0"/>
              <w:jc w:val="center"/>
              <w:rPr>
                <w:rFonts w:eastAsia="Times New Roman" w:cs="Times New Roman"/>
                <w:color w:val="000000"/>
                <w:sz w:val="20"/>
                <w:szCs w:val="20"/>
                <w:lang w:val="pt-BR"/>
              </w:rPr>
            </w:pPr>
            <w:r w:rsidRPr="00DE6B8D">
              <w:rPr>
                <w:rFonts w:eastAsia="Times New Roman" w:cs="Times New Roman"/>
                <w:color w:val="000000"/>
                <w:sz w:val="20"/>
                <w:szCs w:val="20"/>
                <w:lang w:val="pt-BR"/>
              </w:rPr>
              <w:t>Cao PE</w:t>
            </w:r>
          </w:p>
        </w:tc>
        <w:tc>
          <w:tcPr>
            <w:tcW w:w="1240" w:type="dxa"/>
            <w:tcBorders>
              <w:top w:val="single" w:sz="4" w:space="0" w:color="000000"/>
              <w:bottom w:val="single" w:sz="4" w:space="0" w:color="000000"/>
            </w:tcBorders>
            <w:shd w:val="clear" w:color="auto" w:fill="auto"/>
            <w:noWrap/>
            <w:vAlign w:val="center"/>
            <w:hideMark/>
          </w:tcPr>
          <w:p w14:paraId="0EE9F9C5" w14:textId="77777777" w:rsidR="007D1C22" w:rsidRPr="00DE6B8D" w:rsidRDefault="007D1C22" w:rsidP="00FA0829">
            <w:pPr>
              <w:spacing w:before="0" w:after="0" w:line="240" w:lineRule="auto"/>
              <w:ind w:firstLine="0"/>
              <w:jc w:val="center"/>
              <w:rPr>
                <w:rFonts w:eastAsia="Times New Roman" w:cs="Times New Roman"/>
                <w:color w:val="000000"/>
                <w:sz w:val="20"/>
                <w:szCs w:val="20"/>
                <w:lang w:val="pt-BR"/>
              </w:rPr>
            </w:pPr>
            <w:r w:rsidRPr="00DE6B8D">
              <w:rPr>
                <w:rFonts w:eastAsia="Times New Roman" w:cs="Times New Roman"/>
                <w:color w:val="000000"/>
                <w:sz w:val="20"/>
                <w:szCs w:val="20"/>
                <w:lang w:val="pt-BR"/>
              </w:rPr>
              <w:t>Cao EtOAc</w:t>
            </w:r>
          </w:p>
        </w:tc>
        <w:tc>
          <w:tcPr>
            <w:tcW w:w="1240" w:type="dxa"/>
            <w:tcBorders>
              <w:top w:val="single" w:sz="4" w:space="0" w:color="000000"/>
              <w:bottom w:val="single" w:sz="4" w:space="0" w:color="000000"/>
            </w:tcBorders>
            <w:shd w:val="clear" w:color="auto" w:fill="auto"/>
            <w:noWrap/>
            <w:vAlign w:val="center"/>
            <w:hideMark/>
          </w:tcPr>
          <w:p w14:paraId="411FA50D" w14:textId="77777777" w:rsidR="007D1C22" w:rsidRPr="00DE6B8D" w:rsidRDefault="007D1C22" w:rsidP="00FA0829">
            <w:pPr>
              <w:spacing w:before="0" w:after="0" w:line="240" w:lineRule="auto"/>
              <w:ind w:firstLine="0"/>
              <w:jc w:val="center"/>
              <w:rPr>
                <w:rFonts w:eastAsia="Times New Roman" w:cs="Times New Roman"/>
                <w:color w:val="000000"/>
                <w:sz w:val="20"/>
                <w:szCs w:val="20"/>
                <w:lang w:val="pt-BR"/>
              </w:rPr>
            </w:pPr>
            <w:r w:rsidRPr="00DE6B8D">
              <w:rPr>
                <w:rFonts w:eastAsia="Times New Roman" w:cs="Times New Roman"/>
                <w:color w:val="000000"/>
                <w:sz w:val="20"/>
                <w:szCs w:val="20"/>
                <w:lang w:val="pt-BR"/>
              </w:rPr>
              <w:t>Cao BuOH</w:t>
            </w:r>
          </w:p>
        </w:tc>
        <w:tc>
          <w:tcPr>
            <w:tcW w:w="1120" w:type="dxa"/>
            <w:tcBorders>
              <w:top w:val="single" w:sz="4" w:space="0" w:color="000000"/>
              <w:bottom w:val="single" w:sz="4" w:space="0" w:color="000000"/>
            </w:tcBorders>
            <w:shd w:val="clear" w:color="auto" w:fill="auto"/>
            <w:noWrap/>
            <w:vAlign w:val="center"/>
            <w:hideMark/>
          </w:tcPr>
          <w:p w14:paraId="760BBD2F" w14:textId="77777777" w:rsidR="007D1C22" w:rsidRPr="00DE6B8D" w:rsidRDefault="007D1C22" w:rsidP="00FA0829">
            <w:pPr>
              <w:spacing w:before="0" w:after="0" w:line="240" w:lineRule="auto"/>
              <w:ind w:firstLine="0"/>
              <w:jc w:val="center"/>
              <w:rPr>
                <w:rFonts w:eastAsia="Times New Roman" w:cs="Times New Roman"/>
                <w:color w:val="000000"/>
                <w:sz w:val="20"/>
                <w:szCs w:val="20"/>
                <w:lang w:val="pt-BR"/>
              </w:rPr>
            </w:pPr>
            <w:r w:rsidRPr="00DE6B8D">
              <w:rPr>
                <w:rFonts w:eastAsia="Times New Roman" w:cs="Times New Roman"/>
                <w:color w:val="000000"/>
                <w:sz w:val="20"/>
                <w:szCs w:val="20"/>
                <w:lang w:val="pt-BR"/>
              </w:rPr>
              <w:t>Cao nước</w:t>
            </w:r>
          </w:p>
        </w:tc>
        <w:tc>
          <w:tcPr>
            <w:tcW w:w="1060" w:type="dxa"/>
            <w:tcBorders>
              <w:top w:val="single" w:sz="4" w:space="0" w:color="000000"/>
              <w:bottom w:val="single" w:sz="4" w:space="0" w:color="000000"/>
            </w:tcBorders>
            <w:shd w:val="clear" w:color="auto" w:fill="auto"/>
            <w:noWrap/>
            <w:vAlign w:val="center"/>
            <w:hideMark/>
          </w:tcPr>
          <w:p w14:paraId="3B65AFA2" w14:textId="77777777" w:rsidR="007D1C22" w:rsidRPr="00DE6B8D" w:rsidRDefault="00713407" w:rsidP="00FA0829">
            <w:pPr>
              <w:spacing w:before="0" w:after="0" w:line="240" w:lineRule="auto"/>
              <w:ind w:firstLine="0"/>
              <w:jc w:val="center"/>
              <w:rPr>
                <w:rFonts w:eastAsia="Times New Roman" w:cs="Times New Roman"/>
                <w:color w:val="000000"/>
                <w:sz w:val="20"/>
                <w:szCs w:val="20"/>
                <w:lang w:val="pt-BR"/>
              </w:rPr>
            </w:pPr>
            <w:r w:rsidRPr="00DE6B8D">
              <w:rPr>
                <w:rFonts w:eastAsia="Times New Roman" w:cs="Times New Roman"/>
                <w:color w:val="000000"/>
                <w:sz w:val="20"/>
                <w:szCs w:val="20"/>
                <w:lang w:val="pt-BR"/>
              </w:rPr>
              <w:t xml:space="preserve">Cao </w:t>
            </w:r>
            <w:r w:rsidR="007D1C22" w:rsidRPr="00DE6B8D">
              <w:rPr>
                <w:rFonts w:eastAsia="Times New Roman" w:cs="Times New Roman"/>
                <w:color w:val="000000"/>
                <w:sz w:val="20"/>
                <w:szCs w:val="20"/>
                <w:lang w:val="pt-BR"/>
              </w:rPr>
              <w:t>PS</w:t>
            </w:r>
          </w:p>
        </w:tc>
      </w:tr>
      <w:tr w:rsidR="007D1C22" w:rsidRPr="007D1C22" w14:paraId="377C0ABF" w14:textId="77777777" w:rsidTr="00D77F5C">
        <w:trPr>
          <w:trHeight w:val="283"/>
          <w:jc w:val="center"/>
        </w:trPr>
        <w:tc>
          <w:tcPr>
            <w:tcW w:w="2140" w:type="dxa"/>
            <w:tcBorders>
              <w:top w:val="single" w:sz="4" w:space="0" w:color="000000"/>
            </w:tcBorders>
            <w:shd w:val="clear" w:color="auto" w:fill="auto"/>
            <w:noWrap/>
            <w:vAlign w:val="bottom"/>
            <w:hideMark/>
          </w:tcPr>
          <w:p w14:paraId="3DB5BE45" w14:textId="77777777" w:rsidR="007D1C22" w:rsidRPr="00DE6B8D" w:rsidRDefault="007D1C22" w:rsidP="007D1C22">
            <w:pPr>
              <w:spacing w:before="0" w:after="0" w:line="240" w:lineRule="auto"/>
              <w:ind w:firstLine="0"/>
              <w:jc w:val="left"/>
              <w:rPr>
                <w:rFonts w:eastAsia="Times New Roman" w:cs="Times New Roman"/>
                <w:i/>
                <w:iCs/>
                <w:color w:val="000000"/>
                <w:sz w:val="20"/>
                <w:szCs w:val="20"/>
                <w:lang w:val="pt-BR"/>
              </w:rPr>
            </w:pPr>
            <w:r w:rsidRPr="00DE6B8D">
              <w:rPr>
                <w:rFonts w:eastAsia="Times New Roman" w:cs="Times New Roman"/>
                <w:i/>
                <w:iCs/>
                <w:color w:val="000000"/>
                <w:sz w:val="20"/>
                <w:szCs w:val="20"/>
                <w:lang w:val="pt-BR"/>
              </w:rPr>
              <w:t>C.neovolkiana</w:t>
            </w:r>
          </w:p>
        </w:tc>
        <w:tc>
          <w:tcPr>
            <w:tcW w:w="1180" w:type="dxa"/>
            <w:tcBorders>
              <w:top w:val="single" w:sz="4" w:space="0" w:color="000000"/>
            </w:tcBorders>
            <w:shd w:val="clear" w:color="auto" w:fill="auto"/>
            <w:noWrap/>
            <w:vAlign w:val="center"/>
            <w:hideMark/>
          </w:tcPr>
          <w:p w14:paraId="0051364F" w14:textId="77777777" w:rsidR="007D1C22" w:rsidRPr="00DE6B8D" w:rsidRDefault="007D1C22" w:rsidP="00963E5F">
            <w:pPr>
              <w:spacing w:before="0" w:after="0" w:line="240" w:lineRule="auto"/>
              <w:ind w:firstLine="0"/>
              <w:jc w:val="center"/>
              <w:rPr>
                <w:rFonts w:eastAsia="Times New Roman" w:cs="Times New Roman"/>
                <w:color w:val="000000"/>
                <w:sz w:val="20"/>
                <w:szCs w:val="20"/>
                <w:lang w:val="pt-BR"/>
              </w:rPr>
            </w:pPr>
            <w:r w:rsidRPr="00DE6B8D">
              <w:rPr>
                <w:rFonts w:eastAsia="Times New Roman" w:cs="Times New Roman"/>
                <w:color w:val="000000"/>
                <w:sz w:val="20"/>
                <w:szCs w:val="20"/>
                <w:lang w:val="pt-BR"/>
              </w:rPr>
              <w:t>20</w:t>
            </w:r>
            <w:r w:rsidR="00963E5F">
              <w:rPr>
                <w:rFonts w:eastAsia="Times New Roman" w:cs="Times New Roman"/>
                <w:color w:val="000000"/>
                <w:sz w:val="20"/>
                <w:szCs w:val="20"/>
                <w:lang w:val="pt-BR"/>
              </w:rPr>
              <w:t>,</w:t>
            </w:r>
            <w:r w:rsidRPr="00DE6B8D">
              <w:rPr>
                <w:rFonts w:eastAsia="Times New Roman" w:cs="Times New Roman"/>
                <w:color w:val="000000"/>
                <w:sz w:val="20"/>
                <w:szCs w:val="20"/>
                <w:lang w:val="pt-BR"/>
              </w:rPr>
              <w:t>66</w:t>
            </w:r>
          </w:p>
        </w:tc>
        <w:tc>
          <w:tcPr>
            <w:tcW w:w="900" w:type="dxa"/>
            <w:tcBorders>
              <w:top w:val="single" w:sz="4" w:space="0" w:color="000000"/>
            </w:tcBorders>
            <w:shd w:val="clear" w:color="auto" w:fill="auto"/>
            <w:noWrap/>
            <w:vAlign w:val="center"/>
            <w:hideMark/>
          </w:tcPr>
          <w:p w14:paraId="469D34FD" w14:textId="77777777" w:rsidR="007D1C22" w:rsidRPr="00DE6B8D" w:rsidRDefault="007D1C22" w:rsidP="00963E5F">
            <w:pPr>
              <w:spacing w:before="0" w:after="0" w:line="240" w:lineRule="auto"/>
              <w:ind w:firstLine="0"/>
              <w:jc w:val="center"/>
              <w:rPr>
                <w:rFonts w:eastAsia="Times New Roman" w:cs="Times New Roman"/>
                <w:color w:val="000000"/>
                <w:sz w:val="20"/>
                <w:szCs w:val="20"/>
                <w:lang w:val="pt-BR"/>
              </w:rPr>
            </w:pPr>
            <w:r w:rsidRPr="00DE6B8D">
              <w:rPr>
                <w:rFonts w:eastAsia="Times New Roman" w:cs="Times New Roman"/>
                <w:color w:val="000000"/>
                <w:sz w:val="20"/>
                <w:szCs w:val="20"/>
                <w:lang w:val="pt-BR"/>
              </w:rPr>
              <w:t>3</w:t>
            </w:r>
            <w:r w:rsidR="00963E5F">
              <w:rPr>
                <w:rFonts w:eastAsia="Times New Roman" w:cs="Times New Roman"/>
                <w:color w:val="000000"/>
                <w:sz w:val="20"/>
                <w:szCs w:val="20"/>
                <w:lang w:val="pt-BR"/>
              </w:rPr>
              <w:t>,</w:t>
            </w:r>
            <w:r w:rsidRPr="00DE6B8D">
              <w:rPr>
                <w:rFonts w:eastAsia="Times New Roman" w:cs="Times New Roman"/>
                <w:color w:val="000000"/>
                <w:sz w:val="20"/>
                <w:szCs w:val="20"/>
                <w:lang w:val="pt-BR"/>
              </w:rPr>
              <w:t>77</w:t>
            </w:r>
          </w:p>
        </w:tc>
        <w:tc>
          <w:tcPr>
            <w:tcW w:w="1240" w:type="dxa"/>
            <w:tcBorders>
              <w:top w:val="single" w:sz="4" w:space="0" w:color="000000"/>
            </w:tcBorders>
            <w:shd w:val="clear" w:color="auto" w:fill="auto"/>
            <w:noWrap/>
            <w:vAlign w:val="center"/>
            <w:hideMark/>
          </w:tcPr>
          <w:p w14:paraId="1806A1E9" w14:textId="77777777" w:rsidR="007D1C22" w:rsidRPr="00DE6B8D" w:rsidRDefault="003227D2" w:rsidP="00FA0829">
            <w:pPr>
              <w:spacing w:before="0" w:after="0" w:line="240" w:lineRule="auto"/>
              <w:ind w:firstLine="0"/>
              <w:jc w:val="center"/>
              <w:rPr>
                <w:rFonts w:eastAsia="Times New Roman" w:cs="Times New Roman"/>
                <w:color w:val="000000"/>
                <w:sz w:val="20"/>
                <w:szCs w:val="20"/>
                <w:lang w:val="pt-BR"/>
              </w:rPr>
            </w:pPr>
            <w:r w:rsidRPr="00DE6B8D">
              <w:rPr>
                <w:rFonts w:eastAsia="Times New Roman" w:cs="Times New Roman"/>
                <w:color w:val="000000"/>
                <w:sz w:val="20"/>
                <w:szCs w:val="20"/>
                <w:lang w:val="pt-BR"/>
              </w:rPr>
              <w:t>-</w:t>
            </w:r>
          </w:p>
        </w:tc>
        <w:tc>
          <w:tcPr>
            <w:tcW w:w="1240" w:type="dxa"/>
            <w:tcBorders>
              <w:top w:val="single" w:sz="4" w:space="0" w:color="000000"/>
            </w:tcBorders>
            <w:shd w:val="clear" w:color="auto" w:fill="auto"/>
            <w:noWrap/>
            <w:vAlign w:val="center"/>
            <w:hideMark/>
          </w:tcPr>
          <w:p w14:paraId="517E1AE5" w14:textId="77777777" w:rsidR="007D1C22" w:rsidRPr="00DE6B8D" w:rsidRDefault="007D1C22" w:rsidP="00963E5F">
            <w:pPr>
              <w:spacing w:before="0" w:after="0" w:line="240" w:lineRule="auto"/>
              <w:ind w:firstLine="0"/>
              <w:jc w:val="center"/>
              <w:rPr>
                <w:rFonts w:eastAsia="Times New Roman" w:cs="Times New Roman"/>
                <w:color w:val="000000"/>
                <w:sz w:val="20"/>
                <w:szCs w:val="20"/>
                <w:lang w:val="pt-BR"/>
              </w:rPr>
            </w:pPr>
            <w:r w:rsidRPr="00DE6B8D">
              <w:rPr>
                <w:rFonts w:eastAsia="Times New Roman" w:cs="Times New Roman"/>
                <w:color w:val="000000"/>
                <w:sz w:val="20"/>
                <w:szCs w:val="20"/>
                <w:lang w:val="pt-BR"/>
              </w:rPr>
              <w:t>3</w:t>
            </w:r>
            <w:r w:rsidR="00963E5F">
              <w:rPr>
                <w:rFonts w:eastAsia="Times New Roman" w:cs="Times New Roman"/>
                <w:color w:val="000000"/>
                <w:sz w:val="20"/>
                <w:szCs w:val="20"/>
                <w:lang w:val="pt-BR"/>
              </w:rPr>
              <w:t>,</w:t>
            </w:r>
            <w:r w:rsidRPr="00DE6B8D">
              <w:rPr>
                <w:rFonts w:eastAsia="Times New Roman" w:cs="Times New Roman"/>
                <w:color w:val="000000"/>
                <w:sz w:val="20"/>
                <w:szCs w:val="20"/>
                <w:lang w:val="pt-BR"/>
              </w:rPr>
              <w:t>97</w:t>
            </w:r>
          </w:p>
        </w:tc>
        <w:tc>
          <w:tcPr>
            <w:tcW w:w="1120" w:type="dxa"/>
            <w:tcBorders>
              <w:top w:val="single" w:sz="4" w:space="0" w:color="000000"/>
            </w:tcBorders>
            <w:shd w:val="clear" w:color="auto" w:fill="auto"/>
            <w:noWrap/>
            <w:vAlign w:val="center"/>
            <w:hideMark/>
          </w:tcPr>
          <w:p w14:paraId="6DDAA652"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DE6B8D">
              <w:rPr>
                <w:rFonts w:eastAsia="Times New Roman" w:cs="Times New Roman"/>
                <w:color w:val="000000"/>
                <w:sz w:val="20"/>
                <w:szCs w:val="20"/>
                <w:lang w:val="pt-BR"/>
              </w:rPr>
              <w:t>7</w:t>
            </w:r>
            <w:r w:rsidR="00963E5F">
              <w:rPr>
                <w:rFonts w:eastAsia="Times New Roman" w:cs="Times New Roman"/>
                <w:color w:val="000000"/>
                <w:sz w:val="20"/>
                <w:szCs w:val="20"/>
                <w:lang w:val="pt-BR"/>
              </w:rPr>
              <w:t>,</w:t>
            </w:r>
            <w:r w:rsidRPr="00DE6B8D">
              <w:rPr>
                <w:rFonts w:eastAsia="Times New Roman" w:cs="Times New Roman"/>
                <w:color w:val="000000"/>
                <w:sz w:val="20"/>
                <w:szCs w:val="20"/>
                <w:lang w:val="pt-BR"/>
              </w:rPr>
              <w:t>1</w:t>
            </w:r>
            <w:r w:rsidRPr="007A42F4">
              <w:rPr>
                <w:rFonts w:eastAsia="Times New Roman" w:cs="Times New Roman"/>
                <w:color w:val="000000"/>
                <w:sz w:val="20"/>
                <w:szCs w:val="20"/>
              </w:rPr>
              <w:t>1</w:t>
            </w:r>
          </w:p>
        </w:tc>
        <w:tc>
          <w:tcPr>
            <w:tcW w:w="1060" w:type="dxa"/>
            <w:tcBorders>
              <w:top w:val="single" w:sz="4" w:space="0" w:color="000000"/>
            </w:tcBorders>
            <w:shd w:val="clear" w:color="auto" w:fill="auto"/>
            <w:noWrap/>
            <w:vAlign w:val="center"/>
            <w:hideMark/>
          </w:tcPr>
          <w:p w14:paraId="782B7D8A"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1</w:t>
            </w:r>
            <w:r w:rsidR="00963E5F">
              <w:rPr>
                <w:rFonts w:eastAsia="Times New Roman" w:cs="Times New Roman"/>
                <w:color w:val="000000"/>
                <w:sz w:val="20"/>
                <w:szCs w:val="20"/>
              </w:rPr>
              <w:t>,</w:t>
            </w:r>
            <w:r w:rsidRPr="007A42F4">
              <w:rPr>
                <w:rFonts w:eastAsia="Times New Roman" w:cs="Times New Roman"/>
                <w:color w:val="000000"/>
                <w:sz w:val="20"/>
                <w:szCs w:val="20"/>
              </w:rPr>
              <w:t>69</w:t>
            </w:r>
          </w:p>
        </w:tc>
      </w:tr>
      <w:tr w:rsidR="007D1C22" w:rsidRPr="007D1C22" w14:paraId="5BC4E066" w14:textId="77777777" w:rsidTr="00D77F5C">
        <w:trPr>
          <w:trHeight w:val="283"/>
          <w:jc w:val="center"/>
        </w:trPr>
        <w:tc>
          <w:tcPr>
            <w:tcW w:w="2140" w:type="dxa"/>
            <w:tcBorders>
              <w:top w:val="nil"/>
            </w:tcBorders>
            <w:shd w:val="clear" w:color="auto" w:fill="auto"/>
            <w:noWrap/>
            <w:vAlign w:val="bottom"/>
            <w:hideMark/>
          </w:tcPr>
          <w:p w14:paraId="2CB525B8" w14:textId="77777777" w:rsidR="007D1C22" w:rsidRPr="007A42F4" w:rsidRDefault="007D1C22" w:rsidP="007D1C22">
            <w:pPr>
              <w:spacing w:before="0" w:after="0" w:line="240" w:lineRule="auto"/>
              <w:ind w:firstLine="0"/>
              <w:jc w:val="left"/>
              <w:rPr>
                <w:rFonts w:eastAsia="Times New Roman" w:cs="Times New Roman"/>
                <w:i/>
                <w:iCs/>
                <w:color w:val="000000"/>
                <w:sz w:val="20"/>
                <w:szCs w:val="20"/>
              </w:rPr>
            </w:pPr>
            <w:r w:rsidRPr="007A42F4">
              <w:rPr>
                <w:rFonts w:eastAsia="Times New Roman" w:cs="Times New Roman"/>
                <w:i/>
                <w:iCs/>
                <w:color w:val="000000"/>
                <w:sz w:val="20"/>
                <w:szCs w:val="20"/>
              </w:rPr>
              <w:t>C.pseudomilitaris</w:t>
            </w:r>
          </w:p>
        </w:tc>
        <w:tc>
          <w:tcPr>
            <w:tcW w:w="1180" w:type="dxa"/>
            <w:tcBorders>
              <w:top w:val="nil"/>
            </w:tcBorders>
            <w:shd w:val="clear" w:color="auto" w:fill="auto"/>
            <w:noWrap/>
            <w:vAlign w:val="center"/>
            <w:hideMark/>
          </w:tcPr>
          <w:p w14:paraId="3C74BFA3"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23</w:t>
            </w:r>
            <w:r w:rsidR="00963E5F">
              <w:rPr>
                <w:rFonts w:eastAsia="Times New Roman" w:cs="Times New Roman"/>
                <w:color w:val="000000"/>
                <w:sz w:val="20"/>
                <w:szCs w:val="20"/>
              </w:rPr>
              <w:t>,</w:t>
            </w:r>
            <w:r w:rsidRPr="007A42F4">
              <w:rPr>
                <w:rFonts w:eastAsia="Times New Roman" w:cs="Times New Roman"/>
                <w:color w:val="000000"/>
                <w:sz w:val="20"/>
                <w:szCs w:val="20"/>
              </w:rPr>
              <w:t>17</w:t>
            </w:r>
          </w:p>
        </w:tc>
        <w:tc>
          <w:tcPr>
            <w:tcW w:w="900" w:type="dxa"/>
            <w:tcBorders>
              <w:top w:val="nil"/>
            </w:tcBorders>
            <w:shd w:val="clear" w:color="auto" w:fill="auto"/>
            <w:noWrap/>
            <w:vAlign w:val="center"/>
            <w:hideMark/>
          </w:tcPr>
          <w:p w14:paraId="65E8A81B"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12</w:t>
            </w:r>
            <w:r w:rsidR="00963E5F">
              <w:rPr>
                <w:rFonts w:eastAsia="Times New Roman" w:cs="Times New Roman"/>
                <w:color w:val="000000"/>
                <w:sz w:val="20"/>
                <w:szCs w:val="20"/>
              </w:rPr>
              <w:t>,</w:t>
            </w:r>
            <w:r w:rsidRPr="007A42F4">
              <w:rPr>
                <w:rFonts w:eastAsia="Times New Roman" w:cs="Times New Roman"/>
                <w:color w:val="000000"/>
                <w:sz w:val="20"/>
                <w:szCs w:val="20"/>
              </w:rPr>
              <w:t>86</w:t>
            </w:r>
          </w:p>
        </w:tc>
        <w:tc>
          <w:tcPr>
            <w:tcW w:w="1240" w:type="dxa"/>
            <w:tcBorders>
              <w:top w:val="nil"/>
            </w:tcBorders>
            <w:shd w:val="clear" w:color="auto" w:fill="auto"/>
            <w:noWrap/>
            <w:vAlign w:val="center"/>
            <w:hideMark/>
          </w:tcPr>
          <w:p w14:paraId="2985F01F"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0</w:t>
            </w:r>
            <w:r w:rsidR="00963E5F">
              <w:rPr>
                <w:rFonts w:eastAsia="Times New Roman" w:cs="Times New Roman"/>
                <w:color w:val="000000"/>
                <w:sz w:val="20"/>
                <w:szCs w:val="20"/>
              </w:rPr>
              <w:t>,</w:t>
            </w:r>
            <w:r w:rsidRPr="007A42F4">
              <w:rPr>
                <w:rFonts w:eastAsia="Times New Roman" w:cs="Times New Roman"/>
                <w:color w:val="000000"/>
                <w:sz w:val="20"/>
                <w:szCs w:val="20"/>
              </w:rPr>
              <w:t>37</w:t>
            </w:r>
          </w:p>
        </w:tc>
        <w:tc>
          <w:tcPr>
            <w:tcW w:w="1240" w:type="dxa"/>
            <w:tcBorders>
              <w:top w:val="nil"/>
            </w:tcBorders>
            <w:shd w:val="clear" w:color="auto" w:fill="auto"/>
            <w:noWrap/>
            <w:vAlign w:val="center"/>
            <w:hideMark/>
          </w:tcPr>
          <w:p w14:paraId="1259A6B6"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6</w:t>
            </w:r>
            <w:r w:rsidR="00963E5F">
              <w:rPr>
                <w:rFonts w:eastAsia="Times New Roman" w:cs="Times New Roman"/>
                <w:color w:val="000000"/>
                <w:sz w:val="20"/>
                <w:szCs w:val="20"/>
              </w:rPr>
              <w:t>,</w:t>
            </w:r>
            <w:r w:rsidRPr="007A42F4">
              <w:rPr>
                <w:rFonts w:eastAsia="Times New Roman" w:cs="Times New Roman"/>
                <w:color w:val="000000"/>
                <w:sz w:val="20"/>
                <w:szCs w:val="20"/>
              </w:rPr>
              <w:t>29</w:t>
            </w:r>
          </w:p>
        </w:tc>
        <w:tc>
          <w:tcPr>
            <w:tcW w:w="1120" w:type="dxa"/>
            <w:tcBorders>
              <w:top w:val="nil"/>
            </w:tcBorders>
            <w:shd w:val="clear" w:color="auto" w:fill="auto"/>
            <w:noWrap/>
            <w:vAlign w:val="center"/>
            <w:hideMark/>
          </w:tcPr>
          <w:p w14:paraId="145D589B"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6</w:t>
            </w:r>
            <w:r w:rsidR="00963E5F">
              <w:rPr>
                <w:rFonts w:eastAsia="Times New Roman" w:cs="Times New Roman"/>
                <w:color w:val="000000"/>
                <w:sz w:val="20"/>
                <w:szCs w:val="20"/>
              </w:rPr>
              <w:t>,</w:t>
            </w:r>
            <w:r w:rsidRPr="007A42F4">
              <w:rPr>
                <w:rFonts w:eastAsia="Times New Roman" w:cs="Times New Roman"/>
                <w:color w:val="000000"/>
                <w:sz w:val="20"/>
                <w:szCs w:val="20"/>
              </w:rPr>
              <w:t>34</w:t>
            </w:r>
          </w:p>
        </w:tc>
        <w:tc>
          <w:tcPr>
            <w:tcW w:w="1060" w:type="dxa"/>
            <w:tcBorders>
              <w:top w:val="nil"/>
            </w:tcBorders>
            <w:shd w:val="clear" w:color="auto" w:fill="auto"/>
            <w:noWrap/>
            <w:vAlign w:val="center"/>
            <w:hideMark/>
          </w:tcPr>
          <w:p w14:paraId="5C1CE688"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29</w:t>
            </w:r>
            <w:r w:rsidR="00963E5F">
              <w:rPr>
                <w:rFonts w:eastAsia="Times New Roman" w:cs="Times New Roman"/>
                <w:color w:val="000000"/>
                <w:sz w:val="20"/>
                <w:szCs w:val="20"/>
              </w:rPr>
              <w:t>,</w:t>
            </w:r>
            <w:r w:rsidRPr="007A42F4">
              <w:rPr>
                <w:rFonts w:eastAsia="Times New Roman" w:cs="Times New Roman"/>
                <w:color w:val="000000"/>
                <w:sz w:val="20"/>
                <w:szCs w:val="20"/>
              </w:rPr>
              <w:t>55</w:t>
            </w:r>
          </w:p>
        </w:tc>
      </w:tr>
      <w:tr w:rsidR="007D1C22" w:rsidRPr="007D1C22" w14:paraId="2EA2E80A" w14:textId="77777777" w:rsidTr="00D77F5C">
        <w:trPr>
          <w:trHeight w:val="283"/>
          <w:jc w:val="center"/>
        </w:trPr>
        <w:tc>
          <w:tcPr>
            <w:tcW w:w="2140" w:type="dxa"/>
            <w:tcBorders>
              <w:top w:val="nil"/>
            </w:tcBorders>
            <w:shd w:val="clear" w:color="auto" w:fill="auto"/>
            <w:noWrap/>
            <w:vAlign w:val="bottom"/>
            <w:hideMark/>
          </w:tcPr>
          <w:p w14:paraId="2AE17F99" w14:textId="77777777" w:rsidR="007D1C22" w:rsidRPr="007A42F4" w:rsidRDefault="00963E5F" w:rsidP="007D1C22">
            <w:pPr>
              <w:spacing w:before="0" w:after="0" w:line="240" w:lineRule="auto"/>
              <w:ind w:firstLine="0"/>
              <w:jc w:val="left"/>
              <w:rPr>
                <w:rFonts w:eastAsia="Times New Roman" w:cs="Times New Roman"/>
                <w:i/>
                <w:iCs/>
                <w:color w:val="000000"/>
                <w:sz w:val="20"/>
                <w:szCs w:val="20"/>
              </w:rPr>
            </w:pPr>
            <w:r>
              <w:rPr>
                <w:rFonts w:eastAsia="Times New Roman" w:cs="Times New Roman"/>
                <w:i/>
                <w:iCs/>
                <w:color w:val="000000"/>
                <w:sz w:val="20"/>
                <w:szCs w:val="20"/>
              </w:rPr>
              <w:t>O</w:t>
            </w:r>
            <w:r w:rsidR="007D1C22" w:rsidRPr="007A42F4">
              <w:rPr>
                <w:rFonts w:eastAsia="Times New Roman" w:cs="Times New Roman"/>
                <w:i/>
                <w:iCs/>
                <w:color w:val="000000"/>
                <w:sz w:val="20"/>
                <w:szCs w:val="20"/>
              </w:rPr>
              <w:t>.sinensis</w:t>
            </w:r>
          </w:p>
        </w:tc>
        <w:tc>
          <w:tcPr>
            <w:tcW w:w="1180" w:type="dxa"/>
            <w:tcBorders>
              <w:top w:val="nil"/>
            </w:tcBorders>
            <w:shd w:val="clear" w:color="auto" w:fill="auto"/>
            <w:noWrap/>
            <w:vAlign w:val="center"/>
            <w:hideMark/>
          </w:tcPr>
          <w:p w14:paraId="27E8E28E"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15</w:t>
            </w:r>
            <w:r w:rsidR="00963E5F">
              <w:rPr>
                <w:rFonts w:eastAsia="Times New Roman" w:cs="Times New Roman"/>
                <w:color w:val="000000"/>
                <w:sz w:val="20"/>
                <w:szCs w:val="20"/>
              </w:rPr>
              <w:t>,</w:t>
            </w:r>
            <w:r w:rsidRPr="007A42F4">
              <w:rPr>
                <w:rFonts w:eastAsia="Times New Roman" w:cs="Times New Roman"/>
                <w:color w:val="000000"/>
                <w:sz w:val="20"/>
                <w:szCs w:val="20"/>
              </w:rPr>
              <w:t>12</w:t>
            </w:r>
          </w:p>
        </w:tc>
        <w:tc>
          <w:tcPr>
            <w:tcW w:w="900" w:type="dxa"/>
            <w:tcBorders>
              <w:top w:val="nil"/>
            </w:tcBorders>
            <w:shd w:val="clear" w:color="auto" w:fill="auto"/>
            <w:noWrap/>
            <w:vAlign w:val="center"/>
            <w:hideMark/>
          </w:tcPr>
          <w:p w14:paraId="2C48307D"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9</w:t>
            </w:r>
            <w:r w:rsidR="00963E5F">
              <w:rPr>
                <w:rFonts w:eastAsia="Times New Roman" w:cs="Times New Roman"/>
                <w:color w:val="000000"/>
                <w:sz w:val="20"/>
                <w:szCs w:val="20"/>
              </w:rPr>
              <w:t>,</w:t>
            </w:r>
            <w:r w:rsidRPr="007A42F4">
              <w:rPr>
                <w:rFonts w:eastAsia="Times New Roman" w:cs="Times New Roman"/>
                <w:color w:val="000000"/>
                <w:sz w:val="20"/>
                <w:szCs w:val="20"/>
              </w:rPr>
              <w:t>19</w:t>
            </w:r>
          </w:p>
        </w:tc>
        <w:tc>
          <w:tcPr>
            <w:tcW w:w="1240" w:type="dxa"/>
            <w:tcBorders>
              <w:top w:val="nil"/>
            </w:tcBorders>
            <w:shd w:val="clear" w:color="auto" w:fill="auto"/>
            <w:noWrap/>
            <w:vAlign w:val="center"/>
            <w:hideMark/>
          </w:tcPr>
          <w:p w14:paraId="6878E926"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0</w:t>
            </w:r>
            <w:r w:rsidR="00963E5F">
              <w:rPr>
                <w:rFonts w:eastAsia="Times New Roman" w:cs="Times New Roman"/>
                <w:color w:val="000000"/>
                <w:sz w:val="20"/>
                <w:szCs w:val="20"/>
              </w:rPr>
              <w:t>,</w:t>
            </w:r>
            <w:r w:rsidRPr="007A42F4">
              <w:rPr>
                <w:rFonts w:eastAsia="Times New Roman" w:cs="Times New Roman"/>
                <w:color w:val="000000"/>
                <w:sz w:val="20"/>
                <w:szCs w:val="20"/>
              </w:rPr>
              <w:t>19</w:t>
            </w:r>
          </w:p>
        </w:tc>
        <w:tc>
          <w:tcPr>
            <w:tcW w:w="1240" w:type="dxa"/>
            <w:tcBorders>
              <w:top w:val="nil"/>
            </w:tcBorders>
            <w:shd w:val="clear" w:color="auto" w:fill="auto"/>
            <w:noWrap/>
            <w:vAlign w:val="center"/>
            <w:hideMark/>
          </w:tcPr>
          <w:p w14:paraId="01954A6C"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0</w:t>
            </w:r>
            <w:r w:rsidR="00963E5F">
              <w:rPr>
                <w:rFonts w:eastAsia="Times New Roman" w:cs="Times New Roman"/>
                <w:color w:val="000000"/>
                <w:sz w:val="20"/>
                <w:szCs w:val="20"/>
              </w:rPr>
              <w:t>,</w:t>
            </w:r>
            <w:r w:rsidRPr="007A42F4">
              <w:rPr>
                <w:rFonts w:eastAsia="Times New Roman" w:cs="Times New Roman"/>
                <w:color w:val="000000"/>
                <w:sz w:val="20"/>
                <w:szCs w:val="20"/>
              </w:rPr>
              <w:t>39</w:t>
            </w:r>
          </w:p>
        </w:tc>
        <w:tc>
          <w:tcPr>
            <w:tcW w:w="1120" w:type="dxa"/>
            <w:tcBorders>
              <w:top w:val="nil"/>
            </w:tcBorders>
            <w:shd w:val="clear" w:color="auto" w:fill="auto"/>
            <w:noWrap/>
            <w:vAlign w:val="center"/>
            <w:hideMark/>
          </w:tcPr>
          <w:p w14:paraId="5754CF20"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3</w:t>
            </w:r>
            <w:r w:rsidR="00963E5F">
              <w:rPr>
                <w:rFonts w:eastAsia="Times New Roman" w:cs="Times New Roman"/>
                <w:color w:val="000000"/>
                <w:sz w:val="20"/>
                <w:szCs w:val="20"/>
              </w:rPr>
              <w:t>,</w:t>
            </w:r>
            <w:r w:rsidRPr="007A42F4">
              <w:rPr>
                <w:rFonts w:eastAsia="Times New Roman" w:cs="Times New Roman"/>
                <w:color w:val="000000"/>
                <w:sz w:val="20"/>
                <w:szCs w:val="20"/>
              </w:rPr>
              <w:t>55</w:t>
            </w:r>
          </w:p>
        </w:tc>
        <w:tc>
          <w:tcPr>
            <w:tcW w:w="1060" w:type="dxa"/>
            <w:tcBorders>
              <w:top w:val="nil"/>
            </w:tcBorders>
            <w:shd w:val="clear" w:color="auto" w:fill="auto"/>
            <w:noWrap/>
            <w:vAlign w:val="center"/>
            <w:hideMark/>
          </w:tcPr>
          <w:p w14:paraId="6B9AD9D0"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4</w:t>
            </w:r>
            <w:r w:rsidR="00963E5F">
              <w:rPr>
                <w:rFonts w:eastAsia="Times New Roman" w:cs="Times New Roman"/>
                <w:color w:val="000000"/>
                <w:sz w:val="20"/>
                <w:szCs w:val="20"/>
              </w:rPr>
              <w:t>,</w:t>
            </w:r>
            <w:r w:rsidRPr="007A42F4">
              <w:rPr>
                <w:rFonts w:eastAsia="Times New Roman" w:cs="Times New Roman"/>
                <w:color w:val="000000"/>
                <w:sz w:val="20"/>
                <w:szCs w:val="20"/>
              </w:rPr>
              <w:t>32</w:t>
            </w:r>
          </w:p>
        </w:tc>
      </w:tr>
      <w:tr w:rsidR="007D1C22" w:rsidRPr="007D1C22" w14:paraId="2EA71355" w14:textId="77777777" w:rsidTr="00D77F5C">
        <w:trPr>
          <w:trHeight w:val="283"/>
          <w:jc w:val="center"/>
        </w:trPr>
        <w:tc>
          <w:tcPr>
            <w:tcW w:w="2140" w:type="dxa"/>
            <w:tcBorders>
              <w:top w:val="nil"/>
            </w:tcBorders>
            <w:shd w:val="clear" w:color="auto" w:fill="auto"/>
            <w:noWrap/>
            <w:vAlign w:val="bottom"/>
            <w:hideMark/>
          </w:tcPr>
          <w:p w14:paraId="3AAC9BA1" w14:textId="77777777" w:rsidR="007D1C22" w:rsidRPr="007A42F4" w:rsidRDefault="007D1C22" w:rsidP="007D1C22">
            <w:pPr>
              <w:spacing w:before="0" w:after="0" w:line="240" w:lineRule="auto"/>
              <w:ind w:firstLine="0"/>
              <w:jc w:val="left"/>
              <w:rPr>
                <w:rFonts w:eastAsia="Times New Roman" w:cs="Times New Roman"/>
                <w:i/>
                <w:iCs/>
                <w:color w:val="000000"/>
                <w:sz w:val="20"/>
                <w:szCs w:val="20"/>
              </w:rPr>
            </w:pPr>
            <w:r w:rsidRPr="007A42F4">
              <w:rPr>
                <w:rFonts w:eastAsia="Times New Roman" w:cs="Times New Roman"/>
                <w:i/>
                <w:iCs/>
                <w:color w:val="000000"/>
                <w:sz w:val="20"/>
                <w:szCs w:val="20"/>
              </w:rPr>
              <w:t xml:space="preserve">Lentinula </w:t>
            </w:r>
            <w:r w:rsidRPr="007A42F4">
              <w:rPr>
                <w:rFonts w:eastAsia="Times New Roman" w:cs="Times New Roman"/>
                <w:color w:val="000000"/>
                <w:sz w:val="20"/>
                <w:szCs w:val="20"/>
              </w:rPr>
              <w:t>sp.</w:t>
            </w:r>
          </w:p>
        </w:tc>
        <w:tc>
          <w:tcPr>
            <w:tcW w:w="1180" w:type="dxa"/>
            <w:tcBorders>
              <w:top w:val="nil"/>
            </w:tcBorders>
            <w:shd w:val="clear" w:color="auto" w:fill="auto"/>
            <w:noWrap/>
            <w:vAlign w:val="center"/>
            <w:hideMark/>
          </w:tcPr>
          <w:p w14:paraId="0ADB3AB8"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7</w:t>
            </w:r>
            <w:r w:rsidR="00963E5F">
              <w:rPr>
                <w:rFonts w:eastAsia="Times New Roman" w:cs="Times New Roman"/>
                <w:color w:val="000000"/>
                <w:sz w:val="20"/>
                <w:szCs w:val="20"/>
              </w:rPr>
              <w:t>,</w:t>
            </w:r>
            <w:r w:rsidRPr="007A42F4">
              <w:rPr>
                <w:rFonts w:eastAsia="Times New Roman" w:cs="Times New Roman"/>
                <w:color w:val="000000"/>
                <w:sz w:val="20"/>
                <w:szCs w:val="20"/>
              </w:rPr>
              <w:t>13</w:t>
            </w:r>
          </w:p>
        </w:tc>
        <w:tc>
          <w:tcPr>
            <w:tcW w:w="900" w:type="dxa"/>
            <w:tcBorders>
              <w:top w:val="nil"/>
            </w:tcBorders>
            <w:shd w:val="clear" w:color="auto" w:fill="auto"/>
            <w:noWrap/>
            <w:vAlign w:val="center"/>
            <w:hideMark/>
          </w:tcPr>
          <w:p w14:paraId="17686669"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3</w:t>
            </w:r>
            <w:r w:rsidR="00963E5F">
              <w:rPr>
                <w:rFonts w:eastAsia="Times New Roman" w:cs="Times New Roman"/>
                <w:color w:val="000000"/>
                <w:sz w:val="20"/>
                <w:szCs w:val="20"/>
              </w:rPr>
              <w:t>,</w:t>
            </w:r>
            <w:r w:rsidRPr="007A42F4">
              <w:rPr>
                <w:rFonts w:eastAsia="Times New Roman" w:cs="Times New Roman"/>
                <w:color w:val="000000"/>
                <w:sz w:val="20"/>
                <w:szCs w:val="20"/>
              </w:rPr>
              <w:t>56</w:t>
            </w:r>
          </w:p>
        </w:tc>
        <w:tc>
          <w:tcPr>
            <w:tcW w:w="1240" w:type="dxa"/>
            <w:tcBorders>
              <w:top w:val="nil"/>
            </w:tcBorders>
            <w:shd w:val="clear" w:color="auto" w:fill="auto"/>
            <w:noWrap/>
            <w:vAlign w:val="center"/>
            <w:hideMark/>
          </w:tcPr>
          <w:p w14:paraId="1B2D7B26"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0</w:t>
            </w:r>
            <w:r w:rsidR="00963E5F">
              <w:rPr>
                <w:rFonts w:eastAsia="Times New Roman" w:cs="Times New Roman"/>
                <w:color w:val="000000"/>
                <w:sz w:val="20"/>
                <w:szCs w:val="20"/>
              </w:rPr>
              <w:t>,</w:t>
            </w:r>
            <w:r w:rsidRPr="007A42F4">
              <w:rPr>
                <w:rFonts w:eastAsia="Times New Roman" w:cs="Times New Roman"/>
                <w:color w:val="000000"/>
                <w:sz w:val="20"/>
                <w:szCs w:val="20"/>
              </w:rPr>
              <w:t>82</w:t>
            </w:r>
          </w:p>
        </w:tc>
        <w:tc>
          <w:tcPr>
            <w:tcW w:w="1240" w:type="dxa"/>
            <w:tcBorders>
              <w:top w:val="nil"/>
            </w:tcBorders>
            <w:shd w:val="clear" w:color="auto" w:fill="auto"/>
            <w:noWrap/>
            <w:vAlign w:val="center"/>
            <w:hideMark/>
          </w:tcPr>
          <w:p w14:paraId="3ADA32B4"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3</w:t>
            </w:r>
            <w:r w:rsidR="00963E5F">
              <w:rPr>
                <w:rFonts w:eastAsia="Times New Roman" w:cs="Times New Roman"/>
                <w:color w:val="000000"/>
                <w:sz w:val="20"/>
                <w:szCs w:val="20"/>
              </w:rPr>
              <w:t>,</w:t>
            </w:r>
            <w:r w:rsidRPr="007A42F4">
              <w:rPr>
                <w:rFonts w:eastAsia="Times New Roman" w:cs="Times New Roman"/>
                <w:color w:val="000000"/>
                <w:sz w:val="20"/>
                <w:szCs w:val="20"/>
              </w:rPr>
              <w:t>17</w:t>
            </w:r>
          </w:p>
        </w:tc>
        <w:tc>
          <w:tcPr>
            <w:tcW w:w="1120" w:type="dxa"/>
            <w:tcBorders>
              <w:top w:val="nil"/>
            </w:tcBorders>
            <w:shd w:val="clear" w:color="auto" w:fill="auto"/>
            <w:noWrap/>
            <w:vAlign w:val="center"/>
            <w:hideMark/>
          </w:tcPr>
          <w:p w14:paraId="5FD7EB52"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8</w:t>
            </w:r>
            <w:r w:rsidR="00963E5F">
              <w:rPr>
                <w:rFonts w:eastAsia="Times New Roman" w:cs="Times New Roman"/>
                <w:color w:val="000000"/>
                <w:sz w:val="20"/>
                <w:szCs w:val="20"/>
              </w:rPr>
              <w:t>,</w:t>
            </w:r>
            <w:r w:rsidRPr="007A42F4">
              <w:rPr>
                <w:rFonts w:eastAsia="Times New Roman" w:cs="Times New Roman"/>
                <w:color w:val="000000"/>
                <w:sz w:val="20"/>
                <w:szCs w:val="20"/>
              </w:rPr>
              <w:t>52</w:t>
            </w:r>
          </w:p>
        </w:tc>
        <w:tc>
          <w:tcPr>
            <w:tcW w:w="1060" w:type="dxa"/>
            <w:tcBorders>
              <w:top w:val="nil"/>
            </w:tcBorders>
            <w:shd w:val="clear" w:color="auto" w:fill="auto"/>
            <w:noWrap/>
            <w:vAlign w:val="center"/>
            <w:hideMark/>
          </w:tcPr>
          <w:p w14:paraId="796B9103"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6</w:t>
            </w:r>
            <w:r w:rsidR="00963E5F">
              <w:rPr>
                <w:rFonts w:eastAsia="Times New Roman" w:cs="Times New Roman"/>
                <w:color w:val="000000"/>
                <w:sz w:val="20"/>
                <w:szCs w:val="20"/>
              </w:rPr>
              <w:t>,</w:t>
            </w:r>
            <w:r w:rsidRPr="007A42F4">
              <w:rPr>
                <w:rFonts w:eastAsia="Times New Roman" w:cs="Times New Roman"/>
                <w:color w:val="000000"/>
                <w:sz w:val="20"/>
                <w:szCs w:val="20"/>
              </w:rPr>
              <w:t>57</w:t>
            </w:r>
          </w:p>
        </w:tc>
      </w:tr>
      <w:tr w:rsidR="007D1C22" w:rsidRPr="007D1C22" w14:paraId="36D06A7D" w14:textId="77777777" w:rsidTr="00D77F5C">
        <w:trPr>
          <w:trHeight w:val="283"/>
          <w:jc w:val="center"/>
        </w:trPr>
        <w:tc>
          <w:tcPr>
            <w:tcW w:w="2140" w:type="dxa"/>
            <w:tcBorders>
              <w:top w:val="nil"/>
              <w:bottom w:val="single" w:sz="4" w:space="0" w:color="000000"/>
            </w:tcBorders>
            <w:shd w:val="clear" w:color="auto" w:fill="auto"/>
            <w:noWrap/>
            <w:vAlign w:val="bottom"/>
            <w:hideMark/>
          </w:tcPr>
          <w:p w14:paraId="5A9D6571" w14:textId="77777777" w:rsidR="007D1C22" w:rsidRPr="007A42F4" w:rsidRDefault="007D1C22" w:rsidP="007D1C22">
            <w:pPr>
              <w:spacing w:before="0" w:after="0" w:line="240" w:lineRule="auto"/>
              <w:ind w:firstLine="0"/>
              <w:jc w:val="left"/>
              <w:rPr>
                <w:rFonts w:eastAsia="Times New Roman" w:cs="Times New Roman"/>
                <w:i/>
                <w:iCs/>
                <w:color w:val="000000"/>
                <w:sz w:val="20"/>
                <w:szCs w:val="20"/>
              </w:rPr>
            </w:pPr>
            <w:r w:rsidRPr="007A42F4">
              <w:rPr>
                <w:rFonts w:eastAsia="Times New Roman" w:cs="Times New Roman"/>
                <w:i/>
                <w:iCs/>
                <w:color w:val="000000"/>
                <w:sz w:val="20"/>
                <w:szCs w:val="20"/>
              </w:rPr>
              <w:t xml:space="preserve">Tylopilus </w:t>
            </w:r>
            <w:r w:rsidRPr="007A42F4">
              <w:rPr>
                <w:rFonts w:eastAsia="Times New Roman" w:cs="Times New Roman"/>
                <w:color w:val="000000"/>
                <w:sz w:val="20"/>
                <w:szCs w:val="20"/>
              </w:rPr>
              <w:t>sp.</w:t>
            </w:r>
          </w:p>
        </w:tc>
        <w:tc>
          <w:tcPr>
            <w:tcW w:w="1180" w:type="dxa"/>
            <w:tcBorders>
              <w:top w:val="nil"/>
              <w:bottom w:val="single" w:sz="4" w:space="0" w:color="000000"/>
            </w:tcBorders>
            <w:shd w:val="clear" w:color="auto" w:fill="auto"/>
            <w:noWrap/>
            <w:vAlign w:val="center"/>
            <w:hideMark/>
          </w:tcPr>
          <w:p w14:paraId="6349776A"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11</w:t>
            </w:r>
            <w:r w:rsidR="00963E5F">
              <w:rPr>
                <w:rFonts w:eastAsia="Times New Roman" w:cs="Times New Roman"/>
                <w:color w:val="000000"/>
                <w:sz w:val="20"/>
                <w:szCs w:val="20"/>
              </w:rPr>
              <w:t>,</w:t>
            </w:r>
            <w:r w:rsidRPr="007A42F4">
              <w:rPr>
                <w:rFonts w:eastAsia="Times New Roman" w:cs="Times New Roman"/>
                <w:color w:val="000000"/>
                <w:sz w:val="20"/>
                <w:szCs w:val="20"/>
              </w:rPr>
              <w:t>55</w:t>
            </w:r>
          </w:p>
        </w:tc>
        <w:tc>
          <w:tcPr>
            <w:tcW w:w="900" w:type="dxa"/>
            <w:tcBorders>
              <w:top w:val="nil"/>
              <w:bottom w:val="single" w:sz="4" w:space="0" w:color="000000"/>
            </w:tcBorders>
            <w:shd w:val="clear" w:color="auto" w:fill="auto"/>
            <w:noWrap/>
            <w:vAlign w:val="center"/>
            <w:hideMark/>
          </w:tcPr>
          <w:p w14:paraId="147715C5"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9</w:t>
            </w:r>
            <w:r w:rsidR="00963E5F">
              <w:rPr>
                <w:rFonts w:eastAsia="Times New Roman" w:cs="Times New Roman"/>
                <w:color w:val="000000"/>
                <w:sz w:val="20"/>
                <w:szCs w:val="20"/>
              </w:rPr>
              <w:t>,</w:t>
            </w:r>
            <w:r w:rsidRPr="007A42F4">
              <w:rPr>
                <w:rFonts w:eastAsia="Times New Roman" w:cs="Times New Roman"/>
                <w:color w:val="000000"/>
                <w:sz w:val="20"/>
                <w:szCs w:val="20"/>
              </w:rPr>
              <w:t>89</w:t>
            </w:r>
          </w:p>
        </w:tc>
        <w:tc>
          <w:tcPr>
            <w:tcW w:w="1240" w:type="dxa"/>
            <w:tcBorders>
              <w:top w:val="nil"/>
              <w:bottom w:val="single" w:sz="4" w:space="0" w:color="000000"/>
            </w:tcBorders>
            <w:shd w:val="clear" w:color="auto" w:fill="auto"/>
            <w:noWrap/>
            <w:vAlign w:val="center"/>
            <w:hideMark/>
          </w:tcPr>
          <w:p w14:paraId="378AEE80" w14:textId="77777777" w:rsidR="007D1C22" w:rsidRPr="007A42F4" w:rsidRDefault="007D1C22" w:rsidP="00FA0829">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w:t>
            </w:r>
          </w:p>
        </w:tc>
        <w:tc>
          <w:tcPr>
            <w:tcW w:w="1240" w:type="dxa"/>
            <w:tcBorders>
              <w:top w:val="nil"/>
              <w:bottom w:val="single" w:sz="4" w:space="0" w:color="000000"/>
            </w:tcBorders>
            <w:shd w:val="clear" w:color="auto" w:fill="auto"/>
            <w:noWrap/>
            <w:vAlign w:val="center"/>
            <w:hideMark/>
          </w:tcPr>
          <w:p w14:paraId="67EC665C"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1</w:t>
            </w:r>
            <w:r w:rsidR="00963E5F">
              <w:rPr>
                <w:rFonts w:eastAsia="Times New Roman" w:cs="Times New Roman"/>
                <w:color w:val="000000"/>
                <w:sz w:val="20"/>
                <w:szCs w:val="20"/>
              </w:rPr>
              <w:t>,</w:t>
            </w:r>
            <w:r w:rsidRPr="007A42F4">
              <w:rPr>
                <w:rFonts w:eastAsia="Times New Roman" w:cs="Times New Roman"/>
                <w:color w:val="000000"/>
                <w:sz w:val="20"/>
                <w:szCs w:val="20"/>
              </w:rPr>
              <w:t>47</w:t>
            </w:r>
          </w:p>
        </w:tc>
        <w:tc>
          <w:tcPr>
            <w:tcW w:w="1120" w:type="dxa"/>
            <w:tcBorders>
              <w:top w:val="nil"/>
              <w:bottom w:val="single" w:sz="4" w:space="0" w:color="000000"/>
            </w:tcBorders>
            <w:shd w:val="clear" w:color="auto" w:fill="auto"/>
            <w:noWrap/>
            <w:vAlign w:val="center"/>
            <w:hideMark/>
          </w:tcPr>
          <w:p w14:paraId="731FCAA9"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2</w:t>
            </w:r>
            <w:r w:rsidR="00963E5F">
              <w:rPr>
                <w:rFonts w:eastAsia="Times New Roman" w:cs="Times New Roman"/>
                <w:color w:val="000000"/>
                <w:sz w:val="20"/>
                <w:szCs w:val="20"/>
              </w:rPr>
              <w:t>,</w:t>
            </w:r>
            <w:r w:rsidRPr="007A42F4">
              <w:rPr>
                <w:rFonts w:eastAsia="Times New Roman" w:cs="Times New Roman"/>
                <w:color w:val="000000"/>
                <w:sz w:val="20"/>
                <w:szCs w:val="20"/>
              </w:rPr>
              <w:t>94</w:t>
            </w:r>
          </w:p>
        </w:tc>
        <w:tc>
          <w:tcPr>
            <w:tcW w:w="1060" w:type="dxa"/>
            <w:tcBorders>
              <w:top w:val="nil"/>
              <w:bottom w:val="single" w:sz="4" w:space="0" w:color="000000"/>
            </w:tcBorders>
            <w:shd w:val="clear" w:color="auto" w:fill="auto"/>
            <w:noWrap/>
            <w:vAlign w:val="center"/>
            <w:hideMark/>
          </w:tcPr>
          <w:p w14:paraId="25AE9D2C" w14:textId="77777777" w:rsidR="007D1C22" w:rsidRPr="007A42F4" w:rsidRDefault="007D1C22" w:rsidP="00963E5F">
            <w:pPr>
              <w:spacing w:before="0" w:after="0" w:line="240" w:lineRule="auto"/>
              <w:ind w:firstLine="0"/>
              <w:jc w:val="center"/>
              <w:rPr>
                <w:rFonts w:eastAsia="Times New Roman" w:cs="Times New Roman"/>
                <w:color w:val="000000"/>
                <w:sz w:val="20"/>
                <w:szCs w:val="20"/>
              </w:rPr>
            </w:pPr>
            <w:r w:rsidRPr="007A42F4">
              <w:rPr>
                <w:rFonts w:eastAsia="Times New Roman" w:cs="Times New Roman"/>
                <w:color w:val="000000"/>
                <w:sz w:val="20"/>
                <w:szCs w:val="20"/>
              </w:rPr>
              <w:t>5</w:t>
            </w:r>
            <w:r w:rsidR="00963E5F">
              <w:rPr>
                <w:rFonts w:eastAsia="Times New Roman" w:cs="Times New Roman"/>
                <w:color w:val="000000"/>
                <w:sz w:val="20"/>
                <w:szCs w:val="20"/>
              </w:rPr>
              <w:t>,</w:t>
            </w:r>
            <w:r w:rsidRPr="007A42F4">
              <w:rPr>
                <w:rFonts w:eastAsia="Times New Roman" w:cs="Times New Roman"/>
                <w:color w:val="000000"/>
                <w:sz w:val="20"/>
                <w:szCs w:val="20"/>
              </w:rPr>
              <w:t>51</w:t>
            </w:r>
          </w:p>
        </w:tc>
      </w:tr>
    </w:tbl>
    <w:p w14:paraId="74921E84" w14:textId="77777777" w:rsidR="003419E8" w:rsidRDefault="003419E8" w:rsidP="00024CFC">
      <w:pPr>
        <w:rPr>
          <w:rFonts w:cs="Times New Roman"/>
        </w:rPr>
      </w:pPr>
    </w:p>
    <w:p w14:paraId="24A99761" w14:textId="77777777" w:rsidR="00B105A6" w:rsidRDefault="00B105A6" w:rsidP="003419E8">
      <w:pPr>
        <w:ind w:firstLine="0"/>
        <w:rPr>
          <w:rFonts w:cs="Times New Roman"/>
          <w:b/>
        </w:rPr>
        <w:sectPr w:rsidR="00B105A6" w:rsidSect="00CB1250">
          <w:type w:val="continuous"/>
          <w:pgSz w:w="11907" w:h="16840" w:code="9"/>
          <w:pgMar w:top="2041" w:right="1418" w:bottom="2438" w:left="1418" w:header="1531" w:footer="2098" w:gutter="0"/>
          <w:cols w:space="720"/>
          <w:docGrid w:linePitch="360"/>
        </w:sectPr>
      </w:pPr>
    </w:p>
    <w:p w14:paraId="19212D99" w14:textId="77777777" w:rsidR="000A194F" w:rsidRDefault="003419E8" w:rsidP="000A194F">
      <w:pPr>
        <w:spacing w:before="120" w:after="120" w:line="360" w:lineRule="auto"/>
        <w:ind w:firstLine="0"/>
        <w:rPr>
          <w:rFonts w:cs="Times New Roman"/>
          <w:b/>
          <w:i/>
          <w:sz w:val="21"/>
          <w:szCs w:val="21"/>
        </w:rPr>
      </w:pPr>
      <w:r w:rsidRPr="00D4002E">
        <w:rPr>
          <w:rFonts w:cs="Times New Roman"/>
          <w:b/>
          <w:i/>
          <w:sz w:val="21"/>
          <w:szCs w:val="21"/>
        </w:rPr>
        <w:lastRenderedPageBreak/>
        <w:t>3.2. Khảo sát nồng độ xanthine dùng cho phản ứng</w:t>
      </w:r>
    </w:p>
    <w:p w14:paraId="28DEF364" w14:textId="49562AD7" w:rsidR="006A73C0" w:rsidRDefault="00DE0ACC" w:rsidP="000A194F">
      <w:pPr>
        <w:rPr>
          <w:rFonts w:cs="Times New Roman"/>
        </w:rPr>
      </w:pPr>
      <w:r>
        <w:rPr>
          <w:rFonts w:cs="Times New Roman"/>
        </w:rPr>
        <w:t>Để khảo sát được khả năng ức chế enzyme, thì cần phải bảo đảm enzyme hoạt động với hiệu suất cao nhất. Vì thế chúng tôi tiến hành thí nghiệm này để xác định nồng độ cơ chất thích hợp để chắc chắn enzyme đã phản ứng hết.</w:t>
      </w:r>
      <w:r w:rsidRPr="00DE0ACC">
        <w:t xml:space="preserve"> </w:t>
      </w:r>
      <w:r w:rsidRPr="00DE0ACC">
        <w:rPr>
          <w:rFonts w:cs="Times New Roman"/>
        </w:rPr>
        <w:t>Dựa theo các nghiên cứu trướ</w:t>
      </w:r>
      <w:r>
        <w:rPr>
          <w:rFonts w:cs="Times New Roman"/>
        </w:rPr>
        <w:t>c, lấy nồng độ enzyme XO là 0</w:t>
      </w:r>
      <w:proofErr w:type="gramStart"/>
      <w:r>
        <w:rPr>
          <w:rFonts w:cs="Times New Roman"/>
        </w:rPr>
        <w:t>,05</w:t>
      </w:r>
      <w:proofErr w:type="gramEnd"/>
      <w:r>
        <w:rPr>
          <w:rFonts w:cs="Times New Roman"/>
        </w:rPr>
        <w:t xml:space="preserve"> U</w:t>
      </w:r>
      <w:r w:rsidRPr="00DE0ACC">
        <w:rPr>
          <w:rFonts w:cs="Times New Roman"/>
        </w:rPr>
        <w:t xml:space="preserve"> làm chuẩn, tăng nồng độ</w:t>
      </w:r>
      <w:r>
        <w:rPr>
          <w:rFonts w:cs="Times New Roman"/>
        </w:rPr>
        <w:t xml:space="preserve"> cơ chất</w:t>
      </w:r>
      <w:r w:rsidRPr="00DE0ACC">
        <w:rPr>
          <w:rFonts w:cs="Times New Roman"/>
        </w:rPr>
        <w:t xml:space="preserve"> xanthine từ 0 </w:t>
      </w:r>
      <w:r w:rsidR="00EB698C">
        <w:rPr>
          <w:rFonts w:cs="Times New Roman"/>
        </w:rPr>
        <w:t>–</w:t>
      </w:r>
      <w:r w:rsidRPr="00DE0ACC">
        <w:rPr>
          <w:rFonts w:cs="Times New Roman"/>
        </w:rPr>
        <w:t xml:space="preserve"> 400µg/ml, đo mật </w:t>
      </w:r>
      <w:r>
        <w:rPr>
          <w:rFonts w:cs="Times New Roman"/>
        </w:rPr>
        <w:lastRenderedPageBreak/>
        <w:t>độ quang ở bước sóng 270nm (bước sóng hấp thu của xanthine</w:t>
      </w:r>
      <w:r w:rsidR="006A73C0">
        <w:rPr>
          <w:rFonts w:cs="Times New Roman"/>
        </w:rPr>
        <w:t>)</w:t>
      </w:r>
      <w:r w:rsidR="00713407">
        <w:rPr>
          <w:rFonts w:cs="Times New Roman"/>
        </w:rPr>
        <w:t xml:space="preserve"> để xác định lượng cơ chất còn dư sau phản ứng</w:t>
      </w:r>
      <w:r w:rsidRPr="00DE0ACC">
        <w:rPr>
          <w:rFonts w:cs="Times New Roman"/>
        </w:rPr>
        <w:t>.</w:t>
      </w:r>
      <w:r>
        <w:rPr>
          <w:rFonts w:cs="Times New Roman"/>
        </w:rPr>
        <w:t xml:space="preserve"> </w:t>
      </w:r>
      <w:r w:rsidR="00046811">
        <w:rPr>
          <w:rFonts w:cs="Times New Roman"/>
        </w:rPr>
        <w:t>Kết quả thí nghiệm được trình bày ở bảng 2.</w:t>
      </w:r>
    </w:p>
    <w:p w14:paraId="0C2C0EA2" w14:textId="77777777" w:rsidR="0088706C" w:rsidRDefault="0088706C" w:rsidP="003419E8">
      <w:pPr>
        <w:rPr>
          <w:rFonts w:cs="Times New Roman"/>
        </w:rPr>
        <w:sectPr w:rsidR="0088706C" w:rsidSect="006A73C0">
          <w:type w:val="continuous"/>
          <w:pgSz w:w="11907" w:h="16840" w:code="9"/>
          <w:pgMar w:top="2041" w:right="1418" w:bottom="2438" w:left="1418" w:header="1531" w:footer="2098" w:gutter="0"/>
          <w:cols w:num="2" w:space="720"/>
          <w:docGrid w:linePitch="360"/>
        </w:sectPr>
      </w:pPr>
      <w:r>
        <w:rPr>
          <w:rFonts w:cs="Times New Roman"/>
        </w:rPr>
        <w:t>Từ kết quả cho thấy k</w:t>
      </w:r>
      <w:r w:rsidRPr="0088706C">
        <w:rPr>
          <w:rFonts w:cs="Times New Roman"/>
        </w:rPr>
        <w:t xml:space="preserve">hi tăng nồng độ xanthine từ 0 - 400µg/ml, </w:t>
      </w:r>
      <w:r>
        <w:rPr>
          <w:rFonts w:cs="Times New Roman"/>
        </w:rPr>
        <w:t xml:space="preserve">thì </w:t>
      </w:r>
      <w:r w:rsidRPr="0088706C">
        <w:rPr>
          <w:rFonts w:cs="Times New Roman"/>
        </w:rPr>
        <w:t>nồng độ cơ chất còn lại</w:t>
      </w:r>
      <w:r>
        <w:rPr>
          <w:rFonts w:cs="Times New Roman"/>
        </w:rPr>
        <w:t xml:space="preserve"> sau phản ứng</w:t>
      </w:r>
      <w:r w:rsidRPr="0088706C">
        <w:rPr>
          <w:rFonts w:cs="Times New Roman"/>
        </w:rPr>
        <w:t xml:space="preserve"> tăng dần. Và ở nồng độ 400µg/ml, nồng độ cơ chất còn lại sau phản ứng đã chắc chắn cho </w:t>
      </w:r>
      <w:r>
        <w:rPr>
          <w:rFonts w:cs="Times New Roman"/>
        </w:rPr>
        <w:t>enzyme XO phản ứng hết. Nên chúng tôi</w:t>
      </w:r>
      <w:r w:rsidRPr="0088706C">
        <w:rPr>
          <w:rFonts w:cs="Times New Roman"/>
        </w:rPr>
        <w:t xml:space="preserve"> chọn nồng độ 400 µg/ml để tiến hà</w:t>
      </w:r>
      <w:r w:rsidR="007A42F4">
        <w:rPr>
          <w:rFonts w:cs="Times New Roman"/>
        </w:rPr>
        <w:t>nh các thí nghiệm tiếp theo</w:t>
      </w:r>
      <w:r w:rsidR="00952133">
        <w:rPr>
          <w:rFonts w:cs="Times New Roman"/>
        </w:rPr>
        <w:t>.</w:t>
      </w:r>
    </w:p>
    <w:p w14:paraId="113A2563" w14:textId="77777777" w:rsidR="00046811" w:rsidRPr="007A42F4" w:rsidRDefault="006A73C0" w:rsidP="007A42F4">
      <w:pPr>
        <w:spacing w:before="240" w:after="240" w:line="240" w:lineRule="auto"/>
        <w:jc w:val="center"/>
        <w:rPr>
          <w:rFonts w:cs="Times New Roman"/>
          <w:sz w:val="20"/>
          <w:szCs w:val="20"/>
        </w:rPr>
      </w:pPr>
      <w:r w:rsidRPr="007A42F4">
        <w:rPr>
          <w:rFonts w:cs="Times New Roman"/>
        </w:rPr>
        <w:lastRenderedPageBreak/>
        <w:t>B</w:t>
      </w:r>
      <w:r w:rsidRPr="007A42F4">
        <w:rPr>
          <w:rFonts w:cs="Times New Roman"/>
          <w:sz w:val="20"/>
          <w:szCs w:val="20"/>
        </w:rPr>
        <w:t xml:space="preserve">ảng 2. Giá trị OD ở bước sóng </w:t>
      </w:r>
      <w:r w:rsidR="00C61139" w:rsidRPr="007A42F4">
        <w:rPr>
          <w:rFonts w:cs="Times New Roman"/>
          <w:sz w:val="20"/>
          <w:szCs w:val="20"/>
        </w:rPr>
        <w:t>2</w:t>
      </w:r>
      <w:r w:rsidR="00B737CA">
        <w:rPr>
          <w:rFonts w:cs="Times New Roman"/>
          <w:sz w:val="20"/>
          <w:szCs w:val="20"/>
        </w:rPr>
        <w:t>7</w:t>
      </w:r>
      <w:r w:rsidR="00C61139" w:rsidRPr="007A42F4">
        <w:rPr>
          <w:rFonts w:cs="Times New Roman"/>
          <w:sz w:val="20"/>
          <w:szCs w:val="20"/>
        </w:rPr>
        <w:t xml:space="preserve">0nm </w:t>
      </w:r>
      <w:r w:rsidRPr="007A42F4">
        <w:rPr>
          <w:rFonts w:cs="Times New Roman"/>
          <w:sz w:val="20"/>
          <w:szCs w:val="20"/>
        </w:rPr>
        <w:t>của thí nghiệm khảo sát nồng độ xanthine</w:t>
      </w:r>
    </w:p>
    <w:tbl>
      <w:tblPr>
        <w:tblStyle w:val="TableGrid"/>
        <w:tblW w:w="0" w:type="auto"/>
        <w:tblLayout w:type="fixed"/>
        <w:tblLook w:val="04A0" w:firstRow="1" w:lastRow="0" w:firstColumn="1" w:lastColumn="0" w:noHBand="0" w:noVBand="1"/>
      </w:tblPr>
      <w:tblGrid>
        <w:gridCol w:w="1985"/>
        <w:gridCol w:w="1417"/>
        <w:gridCol w:w="1418"/>
        <w:gridCol w:w="1417"/>
        <w:gridCol w:w="1418"/>
        <w:gridCol w:w="1406"/>
      </w:tblGrid>
      <w:tr w:rsidR="0088706C" w14:paraId="0D11365F" w14:textId="77777777" w:rsidTr="00F26203">
        <w:trPr>
          <w:trHeight w:val="425"/>
        </w:trPr>
        <w:tc>
          <w:tcPr>
            <w:tcW w:w="1985" w:type="dxa"/>
            <w:vMerge w:val="restart"/>
            <w:tcBorders>
              <w:left w:val="nil"/>
              <w:right w:val="nil"/>
            </w:tcBorders>
            <w:vAlign w:val="center"/>
          </w:tcPr>
          <w:p w14:paraId="7EB8F3D8" w14:textId="77777777" w:rsidR="0088706C" w:rsidRPr="007A42F4" w:rsidRDefault="0088706C" w:rsidP="00C61139">
            <w:pPr>
              <w:spacing w:before="0" w:after="0" w:line="240" w:lineRule="auto"/>
              <w:ind w:firstLine="0"/>
              <w:jc w:val="center"/>
              <w:rPr>
                <w:rFonts w:cs="Times New Roman"/>
                <w:sz w:val="20"/>
                <w:szCs w:val="20"/>
              </w:rPr>
            </w:pPr>
            <w:r w:rsidRPr="007A42F4">
              <w:rPr>
                <w:rFonts w:cs="Times New Roman"/>
                <w:sz w:val="20"/>
                <w:szCs w:val="20"/>
              </w:rPr>
              <w:t xml:space="preserve">Giá trị </w:t>
            </w:r>
            <w:r w:rsidR="00C61139" w:rsidRPr="007A42F4">
              <w:rPr>
                <w:rFonts w:cs="Times New Roman"/>
                <w:sz w:val="20"/>
                <w:szCs w:val="20"/>
              </w:rPr>
              <w:t>OD</w:t>
            </w:r>
            <w:r w:rsidR="00C61139" w:rsidRPr="007A42F4">
              <w:rPr>
                <w:rFonts w:cs="Times New Roman"/>
                <w:sz w:val="20"/>
                <w:szCs w:val="20"/>
                <w:vertAlign w:val="subscript"/>
              </w:rPr>
              <w:t>2</w:t>
            </w:r>
            <w:r w:rsidR="00B737CA">
              <w:rPr>
                <w:rFonts w:cs="Times New Roman"/>
                <w:sz w:val="20"/>
                <w:szCs w:val="20"/>
                <w:vertAlign w:val="subscript"/>
              </w:rPr>
              <w:t>7</w:t>
            </w:r>
            <w:r w:rsidR="00C61139" w:rsidRPr="007A42F4">
              <w:rPr>
                <w:rFonts w:cs="Times New Roman"/>
                <w:sz w:val="20"/>
                <w:szCs w:val="20"/>
                <w:vertAlign w:val="subscript"/>
              </w:rPr>
              <w:t>0nm</w:t>
            </w:r>
          </w:p>
        </w:tc>
        <w:tc>
          <w:tcPr>
            <w:tcW w:w="7076" w:type="dxa"/>
            <w:gridSpan w:val="5"/>
            <w:tcBorders>
              <w:left w:val="nil"/>
              <w:right w:val="nil"/>
            </w:tcBorders>
            <w:vAlign w:val="center"/>
          </w:tcPr>
          <w:p w14:paraId="186F9E1B" w14:textId="77777777" w:rsidR="0088706C" w:rsidRPr="007A42F4" w:rsidRDefault="0088706C" w:rsidP="00F26203">
            <w:pPr>
              <w:spacing w:before="0" w:after="0" w:line="240" w:lineRule="auto"/>
              <w:ind w:firstLine="0"/>
              <w:jc w:val="center"/>
              <w:rPr>
                <w:rFonts w:cs="Times New Roman"/>
                <w:sz w:val="20"/>
                <w:szCs w:val="20"/>
              </w:rPr>
            </w:pPr>
            <w:r w:rsidRPr="007A42F4">
              <w:rPr>
                <w:rFonts w:cs="Times New Roman"/>
                <w:sz w:val="20"/>
                <w:szCs w:val="20"/>
              </w:rPr>
              <w:t>Nồng độ xanthine (µg/ml)</w:t>
            </w:r>
          </w:p>
        </w:tc>
      </w:tr>
      <w:tr w:rsidR="0088706C" w14:paraId="664FC5DC" w14:textId="77777777" w:rsidTr="00F26203">
        <w:trPr>
          <w:trHeight w:val="305"/>
        </w:trPr>
        <w:tc>
          <w:tcPr>
            <w:tcW w:w="1985" w:type="dxa"/>
            <w:vMerge/>
            <w:tcBorders>
              <w:left w:val="nil"/>
              <w:bottom w:val="single" w:sz="4" w:space="0" w:color="auto"/>
              <w:right w:val="nil"/>
            </w:tcBorders>
            <w:vAlign w:val="center"/>
          </w:tcPr>
          <w:p w14:paraId="685F95B4" w14:textId="77777777" w:rsidR="0088706C" w:rsidRPr="007A42F4" w:rsidRDefault="0088706C" w:rsidP="00284DC6">
            <w:pPr>
              <w:spacing w:before="0" w:after="0" w:line="240" w:lineRule="auto"/>
              <w:ind w:firstLine="0"/>
              <w:jc w:val="center"/>
              <w:rPr>
                <w:rFonts w:cs="Times New Roman"/>
                <w:sz w:val="20"/>
                <w:szCs w:val="20"/>
              </w:rPr>
            </w:pPr>
          </w:p>
        </w:tc>
        <w:tc>
          <w:tcPr>
            <w:tcW w:w="1417" w:type="dxa"/>
            <w:tcBorders>
              <w:left w:val="nil"/>
              <w:bottom w:val="single" w:sz="4" w:space="0" w:color="auto"/>
              <w:right w:val="nil"/>
            </w:tcBorders>
            <w:vAlign w:val="center"/>
          </w:tcPr>
          <w:p w14:paraId="35FF0743" w14:textId="77777777" w:rsidR="0088706C" w:rsidRPr="007A42F4" w:rsidRDefault="0088706C" w:rsidP="00F26203">
            <w:pPr>
              <w:spacing w:before="0" w:after="0" w:line="240" w:lineRule="auto"/>
              <w:ind w:firstLine="0"/>
              <w:jc w:val="center"/>
              <w:rPr>
                <w:rFonts w:cs="Times New Roman"/>
                <w:sz w:val="20"/>
                <w:szCs w:val="20"/>
              </w:rPr>
            </w:pPr>
            <w:r w:rsidRPr="007A42F4">
              <w:rPr>
                <w:rFonts w:cs="Times New Roman"/>
                <w:sz w:val="20"/>
                <w:szCs w:val="20"/>
              </w:rPr>
              <w:t>0</w:t>
            </w:r>
          </w:p>
        </w:tc>
        <w:tc>
          <w:tcPr>
            <w:tcW w:w="1418" w:type="dxa"/>
            <w:tcBorders>
              <w:left w:val="nil"/>
              <w:bottom w:val="single" w:sz="4" w:space="0" w:color="auto"/>
              <w:right w:val="nil"/>
            </w:tcBorders>
            <w:vAlign w:val="center"/>
          </w:tcPr>
          <w:p w14:paraId="13C66C42" w14:textId="77777777" w:rsidR="0088706C" w:rsidRPr="007A42F4" w:rsidRDefault="0088706C" w:rsidP="00F26203">
            <w:pPr>
              <w:spacing w:before="0" w:after="0" w:line="240" w:lineRule="auto"/>
              <w:ind w:firstLine="0"/>
              <w:jc w:val="center"/>
              <w:rPr>
                <w:rFonts w:cs="Times New Roman"/>
                <w:sz w:val="20"/>
                <w:szCs w:val="20"/>
              </w:rPr>
            </w:pPr>
            <w:r w:rsidRPr="007A42F4">
              <w:rPr>
                <w:rFonts w:cs="Times New Roman"/>
                <w:sz w:val="20"/>
                <w:szCs w:val="20"/>
              </w:rPr>
              <w:t>100</w:t>
            </w:r>
          </w:p>
        </w:tc>
        <w:tc>
          <w:tcPr>
            <w:tcW w:w="1417" w:type="dxa"/>
            <w:tcBorders>
              <w:left w:val="nil"/>
              <w:bottom w:val="single" w:sz="4" w:space="0" w:color="auto"/>
              <w:right w:val="nil"/>
            </w:tcBorders>
            <w:vAlign w:val="center"/>
          </w:tcPr>
          <w:p w14:paraId="3E33EE6D" w14:textId="77777777" w:rsidR="0088706C" w:rsidRPr="007A42F4" w:rsidRDefault="0088706C" w:rsidP="00F26203">
            <w:pPr>
              <w:spacing w:before="0" w:after="0" w:line="240" w:lineRule="auto"/>
              <w:ind w:firstLine="0"/>
              <w:jc w:val="center"/>
              <w:rPr>
                <w:rFonts w:cs="Times New Roman"/>
                <w:sz w:val="20"/>
                <w:szCs w:val="20"/>
              </w:rPr>
            </w:pPr>
            <w:r w:rsidRPr="007A42F4">
              <w:rPr>
                <w:rFonts w:cs="Times New Roman"/>
                <w:sz w:val="20"/>
                <w:szCs w:val="20"/>
              </w:rPr>
              <w:t>200</w:t>
            </w:r>
          </w:p>
        </w:tc>
        <w:tc>
          <w:tcPr>
            <w:tcW w:w="1418" w:type="dxa"/>
            <w:tcBorders>
              <w:left w:val="nil"/>
              <w:bottom w:val="single" w:sz="4" w:space="0" w:color="auto"/>
              <w:right w:val="nil"/>
            </w:tcBorders>
            <w:vAlign w:val="center"/>
          </w:tcPr>
          <w:p w14:paraId="694EAC41" w14:textId="77777777" w:rsidR="0088706C" w:rsidRPr="007A42F4" w:rsidRDefault="0088706C" w:rsidP="00F26203">
            <w:pPr>
              <w:spacing w:before="0" w:after="0" w:line="240" w:lineRule="auto"/>
              <w:ind w:firstLine="0"/>
              <w:jc w:val="center"/>
              <w:rPr>
                <w:rFonts w:cs="Times New Roman"/>
                <w:sz w:val="20"/>
                <w:szCs w:val="20"/>
              </w:rPr>
            </w:pPr>
            <w:r w:rsidRPr="007A42F4">
              <w:rPr>
                <w:rFonts w:cs="Times New Roman"/>
                <w:sz w:val="20"/>
                <w:szCs w:val="20"/>
              </w:rPr>
              <w:t>300</w:t>
            </w:r>
          </w:p>
        </w:tc>
        <w:tc>
          <w:tcPr>
            <w:tcW w:w="1406" w:type="dxa"/>
            <w:tcBorders>
              <w:left w:val="nil"/>
              <w:bottom w:val="single" w:sz="4" w:space="0" w:color="auto"/>
              <w:right w:val="nil"/>
            </w:tcBorders>
            <w:vAlign w:val="center"/>
          </w:tcPr>
          <w:p w14:paraId="0A331F98" w14:textId="77777777" w:rsidR="0088706C" w:rsidRPr="007A42F4" w:rsidRDefault="0088706C" w:rsidP="00F26203">
            <w:pPr>
              <w:spacing w:before="0" w:after="0" w:line="240" w:lineRule="auto"/>
              <w:ind w:firstLine="0"/>
              <w:jc w:val="center"/>
              <w:rPr>
                <w:rFonts w:cs="Times New Roman"/>
                <w:sz w:val="20"/>
                <w:szCs w:val="20"/>
              </w:rPr>
            </w:pPr>
            <w:r w:rsidRPr="007A42F4">
              <w:rPr>
                <w:rFonts w:cs="Times New Roman"/>
                <w:sz w:val="20"/>
                <w:szCs w:val="20"/>
              </w:rPr>
              <w:t>400</w:t>
            </w:r>
          </w:p>
        </w:tc>
      </w:tr>
      <w:tr w:rsidR="0088706C" w14:paraId="2DFD9BD4" w14:textId="77777777" w:rsidTr="00F26203">
        <w:trPr>
          <w:trHeight w:val="520"/>
        </w:trPr>
        <w:tc>
          <w:tcPr>
            <w:tcW w:w="1985" w:type="dxa"/>
            <w:tcBorders>
              <w:left w:val="nil"/>
              <w:bottom w:val="nil"/>
              <w:right w:val="nil"/>
            </w:tcBorders>
            <w:vAlign w:val="center"/>
          </w:tcPr>
          <w:p w14:paraId="1D66793E" w14:textId="77777777" w:rsidR="00284DC6" w:rsidRPr="007A42F4" w:rsidRDefault="0088706C" w:rsidP="006A73C0">
            <w:pPr>
              <w:spacing w:before="0" w:after="0" w:line="240" w:lineRule="auto"/>
              <w:ind w:firstLine="0"/>
              <w:jc w:val="left"/>
              <w:rPr>
                <w:rFonts w:cs="Times New Roman"/>
                <w:sz w:val="20"/>
                <w:szCs w:val="20"/>
              </w:rPr>
            </w:pPr>
            <w:r w:rsidRPr="007A42F4">
              <w:rPr>
                <w:rFonts w:cs="Times New Roman"/>
                <w:sz w:val="20"/>
                <w:szCs w:val="20"/>
              </w:rPr>
              <w:t>M</w:t>
            </w:r>
            <w:r w:rsidR="006A73C0" w:rsidRPr="007A42F4">
              <w:rPr>
                <w:rFonts w:cs="Times New Roman"/>
                <w:sz w:val="20"/>
                <w:szCs w:val="20"/>
              </w:rPr>
              <w:t>ẫu</w:t>
            </w:r>
            <w:r w:rsidR="00284DC6" w:rsidRPr="007A42F4">
              <w:rPr>
                <w:rFonts w:cs="Times New Roman"/>
                <w:sz w:val="20"/>
                <w:szCs w:val="20"/>
              </w:rPr>
              <w:t xml:space="preserve"> trắng</w:t>
            </w:r>
          </w:p>
        </w:tc>
        <w:tc>
          <w:tcPr>
            <w:tcW w:w="1417" w:type="dxa"/>
            <w:tcBorders>
              <w:left w:val="nil"/>
              <w:bottom w:val="nil"/>
              <w:right w:val="nil"/>
            </w:tcBorders>
            <w:vAlign w:val="center"/>
          </w:tcPr>
          <w:p w14:paraId="7F45FDB6" w14:textId="77777777" w:rsidR="00284DC6" w:rsidRPr="007A42F4" w:rsidRDefault="00284DC6" w:rsidP="00F26203">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C61139">
              <w:rPr>
                <w:rFonts w:cs="Times New Roman"/>
                <w:color w:val="000000"/>
                <w:sz w:val="20"/>
                <w:szCs w:val="20"/>
              </w:rPr>
              <w:t>,</w:t>
            </w:r>
            <w:r w:rsidRPr="007A42F4">
              <w:rPr>
                <w:rFonts w:cs="Times New Roman"/>
                <w:color w:val="000000"/>
                <w:sz w:val="20"/>
                <w:szCs w:val="20"/>
              </w:rPr>
              <w:t>057±0</w:t>
            </w:r>
            <w:r w:rsidR="00C61139">
              <w:rPr>
                <w:rFonts w:cs="Times New Roman"/>
                <w:color w:val="000000"/>
                <w:sz w:val="20"/>
                <w:szCs w:val="20"/>
              </w:rPr>
              <w:t>,</w:t>
            </w:r>
            <w:r w:rsidRPr="007A42F4">
              <w:rPr>
                <w:rFonts w:cs="Times New Roman"/>
                <w:color w:val="000000"/>
                <w:sz w:val="20"/>
                <w:szCs w:val="20"/>
              </w:rPr>
              <w:t>012</w:t>
            </w:r>
          </w:p>
        </w:tc>
        <w:tc>
          <w:tcPr>
            <w:tcW w:w="1418" w:type="dxa"/>
            <w:tcBorders>
              <w:left w:val="nil"/>
              <w:bottom w:val="nil"/>
              <w:right w:val="nil"/>
            </w:tcBorders>
            <w:vAlign w:val="center"/>
          </w:tcPr>
          <w:p w14:paraId="3B23262E" w14:textId="77777777" w:rsidR="00284DC6" w:rsidRPr="007A42F4" w:rsidRDefault="00284DC6" w:rsidP="00F26203">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C61139">
              <w:rPr>
                <w:rFonts w:cs="Times New Roman"/>
                <w:color w:val="000000"/>
                <w:sz w:val="20"/>
                <w:szCs w:val="20"/>
              </w:rPr>
              <w:t>,</w:t>
            </w:r>
            <w:r w:rsidRPr="007A42F4">
              <w:rPr>
                <w:rFonts w:cs="Times New Roman"/>
                <w:color w:val="000000"/>
                <w:sz w:val="20"/>
                <w:szCs w:val="20"/>
              </w:rPr>
              <w:t>193±0</w:t>
            </w:r>
            <w:r w:rsidR="00C61139">
              <w:rPr>
                <w:rFonts w:cs="Times New Roman"/>
                <w:color w:val="000000"/>
                <w:sz w:val="20"/>
                <w:szCs w:val="20"/>
              </w:rPr>
              <w:t>,</w:t>
            </w:r>
            <w:r w:rsidRPr="007A42F4">
              <w:rPr>
                <w:rFonts w:cs="Times New Roman"/>
                <w:color w:val="000000"/>
                <w:sz w:val="20"/>
                <w:szCs w:val="20"/>
              </w:rPr>
              <w:t>001</w:t>
            </w:r>
          </w:p>
        </w:tc>
        <w:tc>
          <w:tcPr>
            <w:tcW w:w="1417" w:type="dxa"/>
            <w:tcBorders>
              <w:left w:val="nil"/>
              <w:bottom w:val="nil"/>
              <w:right w:val="nil"/>
            </w:tcBorders>
            <w:vAlign w:val="center"/>
          </w:tcPr>
          <w:p w14:paraId="4E7C7E50" w14:textId="77777777" w:rsidR="00284DC6" w:rsidRPr="007A42F4" w:rsidRDefault="00284DC6" w:rsidP="00F26203">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C61139">
              <w:rPr>
                <w:rFonts w:cs="Times New Roman"/>
                <w:color w:val="000000"/>
                <w:sz w:val="20"/>
                <w:szCs w:val="20"/>
              </w:rPr>
              <w:t>,</w:t>
            </w:r>
            <w:r w:rsidRPr="007A42F4">
              <w:rPr>
                <w:rFonts w:cs="Times New Roman"/>
                <w:color w:val="000000"/>
                <w:sz w:val="20"/>
                <w:szCs w:val="20"/>
              </w:rPr>
              <w:t>388±0</w:t>
            </w:r>
            <w:r w:rsidR="00C61139">
              <w:rPr>
                <w:rFonts w:cs="Times New Roman"/>
                <w:color w:val="000000"/>
                <w:sz w:val="20"/>
                <w:szCs w:val="20"/>
              </w:rPr>
              <w:t>,</w:t>
            </w:r>
            <w:r w:rsidRPr="007A42F4">
              <w:rPr>
                <w:rFonts w:cs="Times New Roman"/>
                <w:color w:val="000000"/>
                <w:sz w:val="20"/>
                <w:szCs w:val="20"/>
              </w:rPr>
              <w:t>001</w:t>
            </w:r>
          </w:p>
        </w:tc>
        <w:tc>
          <w:tcPr>
            <w:tcW w:w="1418" w:type="dxa"/>
            <w:tcBorders>
              <w:left w:val="nil"/>
              <w:bottom w:val="nil"/>
              <w:right w:val="nil"/>
            </w:tcBorders>
            <w:vAlign w:val="center"/>
          </w:tcPr>
          <w:p w14:paraId="1906A778" w14:textId="77777777" w:rsidR="00284DC6" w:rsidRPr="007A42F4" w:rsidRDefault="006A73C0" w:rsidP="00F26203">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C61139">
              <w:rPr>
                <w:rFonts w:cs="Times New Roman"/>
                <w:color w:val="000000"/>
                <w:sz w:val="20"/>
                <w:szCs w:val="20"/>
              </w:rPr>
              <w:t>,</w:t>
            </w:r>
            <w:r w:rsidR="00284DC6" w:rsidRPr="007A42F4">
              <w:rPr>
                <w:rFonts w:cs="Times New Roman"/>
                <w:color w:val="000000"/>
                <w:sz w:val="20"/>
                <w:szCs w:val="20"/>
              </w:rPr>
              <w:t>57</w:t>
            </w:r>
            <w:r w:rsidRPr="007A42F4">
              <w:rPr>
                <w:rFonts w:cs="Times New Roman"/>
                <w:color w:val="000000"/>
                <w:sz w:val="20"/>
                <w:szCs w:val="20"/>
              </w:rPr>
              <w:t>0</w:t>
            </w:r>
            <w:r w:rsidR="00284DC6" w:rsidRPr="007A42F4">
              <w:rPr>
                <w:rFonts w:cs="Times New Roman"/>
                <w:color w:val="000000"/>
                <w:sz w:val="20"/>
                <w:szCs w:val="20"/>
              </w:rPr>
              <w:t>±0</w:t>
            </w:r>
            <w:r w:rsidR="00C61139">
              <w:rPr>
                <w:rFonts w:cs="Times New Roman"/>
                <w:color w:val="000000"/>
                <w:sz w:val="20"/>
                <w:szCs w:val="20"/>
              </w:rPr>
              <w:t>,</w:t>
            </w:r>
            <w:r w:rsidR="00284DC6" w:rsidRPr="007A42F4">
              <w:rPr>
                <w:rFonts w:cs="Times New Roman"/>
                <w:color w:val="000000"/>
                <w:sz w:val="20"/>
                <w:szCs w:val="20"/>
              </w:rPr>
              <w:t>002</w:t>
            </w:r>
          </w:p>
        </w:tc>
        <w:tc>
          <w:tcPr>
            <w:tcW w:w="1406" w:type="dxa"/>
            <w:tcBorders>
              <w:left w:val="nil"/>
              <w:bottom w:val="nil"/>
              <w:right w:val="nil"/>
            </w:tcBorders>
            <w:vAlign w:val="center"/>
          </w:tcPr>
          <w:p w14:paraId="2F53695B" w14:textId="77777777" w:rsidR="00284DC6" w:rsidRPr="007A42F4" w:rsidRDefault="00284DC6" w:rsidP="00F26203">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C61139">
              <w:rPr>
                <w:rFonts w:cs="Times New Roman"/>
                <w:color w:val="000000"/>
                <w:sz w:val="20"/>
                <w:szCs w:val="20"/>
              </w:rPr>
              <w:t>,</w:t>
            </w:r>
            <w:r w:rsidRPr="007A42F4">
              <w:rPr>
                <w:rFonts w:cs="Times New Roman"/>
                <w:color w:val="000000"/>
                <w:sz w:val="20"/>
                <w:szCs w:val="20"/>
              </w:rPr>
              <w:t>759±0</w:t>
            </w:r>
            <w:r w:rsidR="00C61139">
              <w:rPr>
                <w:rFonts w:cs="Times New Roman"/>
                <w:color w:val="000000"/>
                <w:sz w:val="20"/>
                <w:szCs w:val="20"/>
              </w:rPr>
              <w:t>,</w:t>
            </w:r>
            <w:r w:rsidRPr="007A42F4">
              <w:rPr>
                <w:rFonts w:cs="Times New Roman"/>
                <w:color w:val="000000"/>
                <w:sz w:val="20"/>
                <w:szCs w:val="20"/>
              </w:rPr>
              <w:t>003</w:t>
            </w:r>
          </w:p>
        </w:tc>
      </w:tr>
      <w:tr w:rsidR="0088706C" w14:paraId="6DBEB880" w14:textId="77777777" w:rsidTr="00F26203">
        <w:trPr>
          <w:trHeight w:val="477"/>
        </w:trPr>
        <w:tc>
          <w:tcPr>
            <w:tcW w:w="1985" w:type="dxa"/>
            <w:tcBorders>
              <w:top w:val="nil"/>
              <w:left w:val="nil"/>
              <w:bottom w:val="single" w:sz="4" w:space="0" w:color="auto"/>
              <w:right w:val="nil"/>
            </w:tcBorders>
            <w:vAlign w:val="center"/>
          </w:tcPr>
          <w:p w14:paraId="754FF0B3" w14:textId="77777777" w:rsidR="00284DC6" w:rsidRPr="007A42F4" w:rsidRDefault="0088706C" w:rsidP="0088706C">
            <w:pPr>
              <w:spacing w:before="0" w:after="0" w:line="240" w:lineRule="auto"/>
              <w:ind w:firstLine="0"/>
              <w:jc w:val="left"/>
              <w:rPr>
                <w:rFonts w:cs="Times New Roman"/>
                <w:sz w:val="20"/>
                <w:szCs w:val="20"/>
              </w:rPr>
            </w:pPr>
            <w:r w:rsidRPr="007A42F4">
              <w:rPr>
                <w:rFonts w:cs="Times New Roman"/>
                <w:sz w:val="20"/>
                <w:szCs w:val="20"/>
              </w:rPr>
              <w:t>M</w:t>
            </w:r>
            <w:r w:rsidR="006A73C0" w:rsidRPr="007A42F4">
              <w:rPr>
                <w:rFonts w:cs="Times New Roman"/>
                <w:sz w:val="20"/>
                <w:szCs w:val="20"/>
              </w:rPr>
              <w:t>ẫu</w:t>
            </w:r>
            <w:r w:rsidR="00284DC6" w:rsidRPr="007A42F4">
              <w:rPr>
                <w:rFonts w:cs="Times New Roman"/>
                <w:sz w:val="20"/>
                <w:szCs w:val="20"/>
              </w:rPr>
              <w:t xml:space="preserve">  thử</w:t>
            </w:r>
          </w:p>
        </w:tc>
        <w:tc>
          <w:tcPr>
            <w:tcW w:w="1417" w:type="dxa"/>
            <w:tcBorders>
              <w:top w:val="nil"/>
              <w:left w:val="nil"/>
              <w:bottom w:val="single" w:sz="4" w:space="0" w:color="auto"/>
              <w:right w:val="nil"/>
            </w:tcBorders>
            <w:vAlign w:val="center"/>
          </w:tcPr>
          <w:p w14:paraId="16D1F752" w14:textId="77777777" w:rsidR="00284DC6" w:rsidRPr="007A42F4" w:rsidRDefault="00284DC6" w:rsidP="00F26203">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C61139">
              <w:rPr>
                <w:rFonts w:cs="Times New Roman"/>
                <w:color w:val="000000"/>
                <w:sz w:val="20"/>
                <w:szCs w:val="20"/>
              </w:rPr>
              <w:t>,</w:t>
            </w:r>
            <w:r w:rsidRPr="007A42F4">
              <w:rPr>
                <w:rFonts w:cs="Times New Roman"/>
                <w:color w:val="000000"/>
                <w:sz w:val="20"/>
                <w:szCs w:val="20"/>
              </w:rPr>
              <w:t>010±0</w:t>
            </w:r>
            <w:r w:rsidR="00C61139">
              <w:rPr>
                <w:rFonts w:cs="Times New Roman"/>
                <w:color w:val="000000"/>
                <w:sz w:val="20"/>
                <w:szCs w:val="20"/>
              </w:rPr>
              <w:t>,</w:t>
            </w:r>
            <w:r w:rsidRPr="007A42F4">
              <w:rPr>
                <w:rFonts w:cs="Times New Roman"/>
                <w:color w:val="000000"/>
                <w:sz w:val="20"/>
                <w:szCs w:val="20"/>
              </w:rPr>
              <w:t>001</w:t>
            </w:r>
          </w:p>
        </w:tc>
        <w:tc>
          <w:tcPr>
            <w:tcW w:w="1418" w:type="dxa"/>
            <w:tcBorders>
              <w:top w:val="nil"/>
              <w:left w:val="nil"/>
              <w:bottom w:val="single" w:sz="4" w:space="0" w:color="auto"/>
              <w:right w:val="nil"/>
            </w:tcBorders>
            <w:vAlign w:val="center"/>
          </w:tcPr>
          <w:p w14:paraId="1009B4AC" w14:textId="77777777" w:rsidR="00284DC6" w:rsidRPr="007A42F4" w:rsidRDefault="00284DC6" w:rsidP="00F26203">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C61139">
              <w:rPr>
                <w:rFonts w:cs="Times New Roman"/>
                <w:color w:val="000000"/>
                <w:sz w:val="20"/>
                <w:szCs w:val="20"/>
              </w:rPr>
              <w:t>,</w:t>
            </w:r>
            <w:r w:rsidRPr="007A42F4">
              <w:rPr>
                <w:rFonts w:cs="Times New Roman"/>
                <w:color w:val="000000"/>
                <w:sz w:val="20"/>
                <w:szCs w:val="20"/>
              </w:rPr>
              <w:t>095±0</w:t>
            </w:r>
            <w:r w:rsidR="00C61139">
              <w:rPr>
                <w:rFonts w:cs="Times New Roman"/>
                <w:color w:val="000000"/>
                <w:sz w:val="20"/>
                <w:szCs w:val="20"/>
              </w:rPr>
              <w:t>,</w:t>
            </w:r>
            <w:r w:rsidRPr="007A42F4">
              <w:rPr>
                <w:rFonts w:cs="Times New Roman"/>
                <w:color w:val="000000"/>
                <w:sz w:val="20"/>
                <w:szCs w:val="20"/>
              </w:rPr>
              <w:t>005</w:t>
            </w:r>
          </w:p>
        </w:tc>
        <w:tc>
          <w:tcPr>
            <w:tcW w:w="1417" w:type="dxa"/>
            <w:tcBorders>
              <w:top w:val="nil"/>
              <w:left w:val="nil"/>
              <w:bottom w:val="single" w:sz="4" w:space="0" w:color="auto"/>
              <w:right w:val="nil"/>
            </w:tcBorders>
            <w:vAlign w:val="center"/>
          </w:tcPr>
          <w:p w14:paraId="5F64E095" w14:textId="77777777" w:rsidR="00284DC6" w:rsidRPr="007A42F4" w:rsidRDefault="00284DC6" w:rsidP="00F26203">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C61139">
              <w:rPr>
                <w:rFonts w:cs="Times New Roman"/>
                <w:color w:val="000000"/>
                <w:sz w:val="20"/>
                <w:szCs w:val="20"/>
              </w:rPr>
              <w:t>,</w:t>
            </w:r>
            <w:r w:rsidRPr="007A42F4">
              <w:rPr>
                <w:rFonts w:cs="Times New Roman"/>
                <w:color w:val="000000"/>
                <w:sz w:val="20"/>
                <w:szCs w:val="20"/>
              </w:rPr>
              <w:t>167±0</w:t>
            </w:r>
            <w:r w:rsidR="00C61139">
              <w:rPr>
                <w:rFonts w:cs="Times New Roman"/>
                <w:color w:val="000000"/>
                <w:sz w:val="20"/>
                <w:szCs w:val="20"/>
              </w:rPr>
              <w:t>,</w:t>
            </w:r>
            <w:r w:rsidRPr="007A42F4">
              <w:rPr>
                <w:rFonts w:cs="Times New Roman"/>
                <w:color w:val="000000"/>
                <w:sz w:val="20"/>
                <w:szCs w:val="20"/>
              </w:rPr>
              <w:t>001</w:t>
            </w:r>
          </w:p>
        </w:tc>
        <w:tc>
          <w:tcPr>
            <w:tcW w:w="1418" w:type="dxa"/>
            <w:tcBorders>
              <w:top w:val="nil"/>
              <w:left w:val="nil"/>
              <w:bottom w:val="single" w:sz="4" w:space="0" w:color="auto"/>
              <w:right w:val="nil"/>
            </w:tcBorders>
            <w:vAlign w:val="center"/>
          </w:tcPr>
          <w:p w14:paraId="3C089383" w14:textId="77777777" w:rsidR="00284DC6" w:rsidRPr="007A42F4" w:rsidRDefault="00284DC6" w:rsidP="00F26203">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C61139">
              <w:rPr>
                <w:rFonts w:cs="Times New Roman"/>
                <w:color w:val="000000"/>
                <w:sz w:val="20"/>
                <w:szCs w:val="20"/>
              </w:rPr>
              <w:t>,</w:t>
            </w:r>
            <w:r w:rsidRPr="007A42F4">
              <w:rPr>
                <w:rFonts w:cs="Times New Roman"/>
                <w:color w:val="000000"/>
                <w:sz w:val="20"/>
                <w:szCs w:val="20"/>
              </w:rPr>
              <w:t>245±0</w:t>
            </w:r>
            <w:r w:rsidR="005F30FF">
              <w:rPr>
                <w:rFonts w:cs="Times New Roman"/>
                <w:color w:val="000000"/>
                <w:sz w:val="20"/>
                <w:szCs w:val="20"/>
              </w:rPr>
              <w:t>,</w:t>
            </w:r>
            <w:r w:rsidRPr="007A42F4">
              <w:rPr>
                <w:rFonts w:cs="Times New Roman"/>
                <w:color w:val="000000"/>
                <w:sz w:val="20"/>
                <w:szCs w:val="20"/>
              </w:rPr>
              <w:t>001</w:t>
            </w:r>
          </w:p>
        </w:tc>
        <w:tc>
          <w:tcPr>
            <w:tcW w:w="1406" w:type="dxa"/>
            <w:tcBorders>
              <w:top w:val="nil"/>
              <w:left w:val="nil"/>
              <w:bottom w:val="single" w:sz="4" w:space="0" w:color="auto"/>
              <w:right w:val="nil"/>
            </w:tcBorders>
            <w:vAlign w:val="center"/>
          </w:tcPr>
          <w:p w14:paraId="300FEB32" w14:textId="77777777" w:rsidR="00284DC6" w:rsidRPr="007A42F4" w:rsidRDefault="00284DC6" w:rsidP="00F26203">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5F30FF">
              <w:rPr>
                <w:rFonts w:cs="Times New Roman"/>
                <w:color w:val="000000"/>
                <w:sz w:val="20"/>
                <w:szCs w:val="20"/>
              </w:rPr>
              <w:t>,</w:t>
            </w:r>
            <w:r w:rsidRPr="007A42F4">
              <w:rPr>
                <w:rFonts w:cs="Times New Roman"/>
                <w:color w:val="000000"/>
                <w:sz w:val="20"/>
                <w:szCs w:val="20"/>
              </w:rPr>
              <w:t>320±0</w:t>
            </w:r>
            <w:r w:rsidR="005F30FF">
              <w:rPr>
                <w:rFonts w:cs="Times New Roman"/>
                <w:color w:val="000000"/>
                <w:sz w:val="20"/>
                <w:szCs w:val="20"/>
              </w:rPr>
              <w:t>,</w:t>
            </w:r>
            <w:r w:rsidRPr="007A42F4">
              <w:rPr>
                <w:rFonts w:cs="Times New Roman"/>
                <w:color w:val="000000"/>
                <w:sz w:val="20"/>
                <w:szCs w:val="20"/>
              </w:rPr>
              <w:t>002</w:t>
            </w:r>
          </w:p>
        </w:tc>
      </w:tr>
      <w:tr w:rsidR="0088706C" w14:paraId="532D282B" w14:textId="77777777" w:rsidTr="00F26203">
        <w:trPr>
          <w:trHeight w:val="429"/>
        </w:trPr>
        <w:tc>
          <w:tcPr>
            <w:tcW w:w="1985" w:type="dxa"/>
            <w:tcBorders>
              <w:top w:val="single" w:sz="4" w:space="0" w:color="auto"/>
              <w:left w:val="nil"/>
              <w:right w:val="nil"/>
            </w:tcBorders>
            <w:vAlign w:val="center"/>
          </w:tcPr>
          <w:p w14:paraId="48B8F073" w14:textId="77777777" w:rsidR="006A73C0" w:rsidRPr="007A42F4" w:rsidRDefault="00284DC6" w:rsidP="006A73C0">
            <w:pPr>
              <w:spacing w:before="0" w:after="0" w:line="240" w:lineRule="auto"/>
              <w:ind w:firstLine="0"/>
              <w:jc w:val="left"/>
              <w:rPr>
                <w:rFonts w:cs="Times New Roman"/>
                <w:sz w:val="20"/>
                <w:szCs w:val="20"/>
              </w:rPr>
            </w:pPr>
            <w:r w:rsidRPr="007A42F4">
              <w:rPr>
                <w:rFonts w:cs="Times New Roman"/>
                <w:sz w:val="20"/>
                <w:szCs w:val="20"/>
              </w:rPr>
              <w:sym w:font="Symbol" w:char="F044"/>
            </w:r>
            <w:r w:rsidRPr="007A42F4">
              <w:rPr>
                <w:rFonts w:cs="Times New Roman"/>
                <w:sz w:val="20"/>
                <w:szCs w:val="20"/>
              </w:rPr>
              <w:t xml:space="preserve">OD </w:t>
            </w:r>
            <w:r w:rsidR="006A73C0" w:rsidRPr="007A42F4">
              <w:rPr>
                <w:rFonts w:cs="Times New Roman"/>
                <w:sz w:val="20"/>
                <w:szCs w:val="20"/>
              </w:rPr>
              <w:t>(trắng – thử)</w:t>
            </w:r>
          </w:p>
        </w:tc>
        <w:tc>
          <w:tcPr>
            <w:tcW w:w="1417" w:type="dxa"/>
            <w:tcBorders>
              <w:top w:val="single" w:sz="4" w:space="0" w:color="auto"/>
              <w:left w:val="nil"/>
              <w:right w:val="nil"/>
            </w:tcBorders>
            <w:vAlign w:val="center"/>
          </w:tcPr>
          <w:p w14:paraId="79ED3F9E" w14:textId="77777777" w:rsidR="00284DC6" w:rsidRPr="007A42F4" w:rsidRDefault="00284DC6" w:rsidP="00F26203">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5F30FF">
              <w:rPr>
                <w:rFonts w:cs="Times New Roman"/>
                <w:color w:val="000000"/>
                <w:sz w:val="20"/>
                <w:szCs w:val="20"/>
              </w:rPr>
              <w:t>,</w:t>
            </w:r>
            <w:r w:rsidRPr="007A42F4">
              <w:rPr>
                <w:rFonts w:cs="Times New Roman"/>
                <w:color w:val="000000"/>
                <w:sz w:val="20"/>
                <w:szCs w:val="20"/>
              </w:rPr>
              <w:t>046±0</w:t>
            </w:r>
            <w:r w:rsidR="005F30FF">
              <w:rPr>
                <w:rFonts w:cs="Times New Roman"/>
                <w:color w:val="000000"/>
                <w:sz w:val="20"/>
                <w:szCs w:val="20"/>
              </w:rPr>
              <w:t>,</w:t>
            </w:r>
            <w:r w:rsidRPr="007A42F4">
              <w:rPr>
                <w:rFonts w:cs="Times New Roman"/>
                <w:color w:val="000000"/>
                <w:sz w:val="20"/>
                <w:szCs w:val="20"/>
              </w:rPr>
              <w:t>001</w:t>
            </w:r>
          </w:p>
        </w:tc>
        <w:tc>
          <w:tcPr>
            <w:tcW w:w="1418" w:type="dxa"/>
            <w:tcBorders>
              <w:top w:val="single" w:sz="4" w:space="0" w:color="auto"/>
              <w:left w:val="nil"/>
              <w:right w:val="nil"/>
            </w:tcBorders>
            <w:vAlign w:val="center"/>
          </w:tcPr>
          <w:p w14:paraId="1DAE9A6B" w14:textId="77777777" w:rsidR="00284DC6" w:rsidRPr="007A42F4" w:rsidRDefault="00284DC6" w:rsidP="00F26203">
            <w:pPr>
              <w:spacing w:before="0" w:after="0" w:line="240" w:lineRule="auto"/>
              <w:ind w:firstLine="0"/>
              <w:jc w:val="center"/>
              <w:rPr>
                <w:rFonts w:cs="Times New Roman"/>
                <w:color w:val="000000"/>
                <w:sz w:val="20"/>
                <w:szCs w:val="20"/>
              </w:rPr>
            </w:pPr>
            <w:r w:rsidRPr="007A42F4">
              <w:rPr>
                <w:rFonts w:cs="Times New Roman"/>
                <w:color w:val="000000"/>
                <w:sz w:val="20"/>
                <w:szCs w:val="20"/>
                <w:lang w:val="vi-VN"/>
              </w:rPr>
              <w:t>0</w:t>
            </w:r>
            <w:r w:rsidR="005F30FF">
              <w:rPr>
                <w:rFonts w:cs="Times New Roman"/>
                <w:color w:val="000000"/>
                <w:sz w:val="20"/>
                <w:szCs w:val="20"/>
              </w:rPr>
              <w:t>,</w:t>
            </w:r>
            <w:r w:rsidRPr="007A42F4">
              <w:rPr>
                <w:rFonts w:cs="Times New Roman"/>
                <w:color w:val="000000"/>
                <w:sz w:val="20"/>
                <w:szCs w:val="20"/>
                <w:lang w:val="vi-VN"/>
              </w:rPr>
              <w:t>097±0</w:t>
            </w:r>
            <w:r w:rsidR="005F30FF">
              <w:rPr>
                <w:rFonts w:cs="Times New Roman"/>
                <w:color w:val="000000"/>
                <w:sz w:val="20"/>
                <w:szCs w:val="20"/>
              </w:rPr>
              <w:t>,</w:t>
            </w:r>
            <w:r w:rsidRPr="007A42F4">
              <w:rPr>
                <w:rFonts w:cs="Times New Roman"/>
                <w:color w:val="000000"/>
                <w:sz w:val="20"/>
                <w:szCs w:val="20"/>
                <w:lang w:val="vi-VN"/>
              </w:rPr>
              <w:t>095</w:t>
            </w:r>
          </w:p>
        </w:tc>
        <w:tc>
          <w:tcPr>
            <w:tcW w:w="1417" w:type="dxa"/>
            <w:tcBorders>
              <w:top w:val="single" w:sz="4" w:space="0" w:color="auto"/>
              <w:left w:val="nil"/>
              <w:right w:val="nil"/>
            </w:tcBorders>
            <w:vAlign w:val="center"/>
          </w:tcPr>
          <w:p w14:paraId="4E66C4D3" w14:textId="77777777" w:rsidR="00284DC6" w:rsidRPr="007A42F4" w:rsidRDefault="00284DC6" w:rsidP="00F26203">
            <w:pPr>
              <w:spacing w:before="0" w:after="0" w:line="240" w:lineRule="auto"/>
              <w:ind w:firstLine="0"/>
              <w:jc w:val="center"/>
              <w:rPr>
                <w:rFonts w:cs="Times New Roman"/>
                <w:color w:val="000000"/>
                <w:sz w:val="20"/>
                <w:szCs w:val="20"/>
              </w:rPr>
            </w:pPr>
            <w:r w:rsidRPr="007A42F4">
              <w:rPr>
                <w:rFonts w:cs="Times New Roman"/>
                <w:color w:val="000000"/>
                <w:sz w:val="20"/>
                <w:szCs w:val="20"/>
                <w:lang w:val="vi-VN"/>
              </w:rPr>
              <w:t>0</w:t>
            </w:r>
            <w:r w:rsidR="005F30FF">
              <w:rPr>
                <w:rFonts w:cs="Times New Roman"/>
                <w:color w:val="000000"/>
                <w:sz w:val="20"/>
                <w:szCs w:val="20"/>
              </w:rPr>
              <w:t>,</w:t>
            </w:r>
            <w:r w:rsidRPr="007A42F4">
              <w:rPr>
                <w:rFonts w:cs="Times New Roman"/>
                <w:color w:val="000000"/>
                <w:sz w:val="20"/>
                <w:szCs w:val="20"/>
                <w:lang w:val="vi-VN"/>
              </w:rPr>
              <w:t>221±0</w:t>
            </w:r>
            <w:r w:rsidR="005F30FF">
              <w:rPr>
                <w:rFonts w:cs="Times New Roman"/>
                <w:color w:val="000000"/>
                <w:sz w:val="20"/>
                <w:szCs w:val="20"/>
              </w:rPr>
              <w:t>,</w:t>
            </w:r>
            <w:r w:rsidRPr="007A42F4">
              <w:rPr>
                <w:rFonts w:cs="Times New Roman"/>
                <w:color w:val="000000"/>
                <w:sz w:val="20"/>
                <w:szCs w:val="20"/>
                <w:lang w:val="vi-VN"/>
              </w:rPr>
              <w:t>167</w:t>
            </w:r>
          </w:p>
        </w:tc>
        <w:tc>
          <w:tcPr>
            <w:tcW w:w="1418" w:type="dxa"/>
            <w:tcBorders>
              <w:top w:val="single" w:sz="4" w:space="0" w:color="auto"/>
              <w:left w:val="nil"/>
              <w:right w:val="nil"/>
            </w:tcBorders>
            <w:vAlign w:val="center"/>
          </w:tcPr>
          <w:p w14:paraId="5799B734" w14:textId="77777777" w:rsidR="00284DC6" w:rsidRPr="007A42F4" w:rsidRDefault="00284DC6" w:rsidP="00F26203">
            <w:pPr>
              <w:spacing w:before="0" w:after="0" w:line="240" w:lineRule="auto"/>
              <w:ind w:firstLine="0"/>
              <w:jc w:val="center"/>
              <w:rPr>
                <w:rFonts w:cs="Times New Roman"/>
                <w:color w:val="000000"/>
                <w:sz w:val="20"/>
                <w:szCs w:val="20"/>
              </w:rPr>
            </w:pPr>
            <w:r w:rsidRPr="007A42F4">
              <w:rPr>
                <w:rFonts w:cs="Times New Roman"/>
                <w:color w:val="000000"/>
                <w:sz w:val="20"/>
                <w:szCs w:val="20"/>
                <w:lang w:val="vi-VN"/>
              </w:rPr>
              <w:t>0</w:t>
            </w:r>
            <w:r w:rsidR="005F30FF">
              <w:rPr>
                <w:rFonts w:cs="Times New Roman"/>
                <w:color w:val="000000"/>
                <w:sz w:val="20"/>
                <w:szCs w:val="20"/>
              </w:rPr>
              <w:t>,</w:t>
            </w:r>
            <w:r w:rsidRPr="007A42F4">
              <w:rPr>
                <w:rFonts w:cs="Times New Roman"/>
                <w:color w:val="000000"/>
                <w:sz w:val="20"/>
                <w:szCs w:val="20"/>
                <w:lang w:val="vi-VN"/>
              </w:rPr>
              <w:t>325±0</w:t>
            </w:r>
            <w:r w:rsidR="005F30FF">
              <w:rPr>
                <w:rFonts w:cs="Times New Roman"/>
                <w:color w:val="000000"/>
                <w:sz w:val="20"/>
                <w:szCs w:val="20"/>
              </w:rPr>
              <w:t>,</w:t>
            </w:r>
            <w:r w:rsidRPr="007A42F4">
              <w:rPr>
                <w:rFonts w:cs="Times New Roman"/>
                <w:color w:val="000000"/>
                <w:sz w:val="20"/>
                <w:szCs w:val="20"/>
                <w:lang w:val="vi-VN"/>
              </w:rPr>
              <w:t>245</w:t>
            </w:r>
          </w:p>
        </w:tc>
        <w:tc>
          <w:tcPr>
            <w:tcW w:w="1406" w:type="dxa"/>
            <w:tcBorders>
              <w:top w:val="single" w:sz="4" w:space="0" w:color="auto"/>
              <w:left w:val="nil"/>
              <w:right w:val="nil"/>
            </w:tcBorders>
            <w:vAlign w:val="center"/>
          </w:tcPr>
          <w:p w14:paraId="3F163CF4" w14:textId="77777777" w:rsidR="00284DC6" w:rsidRPr="007A42F4" w:rsidRDefault="00284DC6" w:rsidP="00F26203">
            <w:pPr>
              <w:spacing w:before="0" w:after="0" w:line="240" w:lineRule="auto"/>
              <w:ind w:firstLine="0"/>
              <w:jc w:val="center"/>
              <w:rPr>
                <w:rFonts w:cs="Times New Roman"/>
                <w:color w:val="000000"/>
                <w:sz w:val="20"/>
                <w:szCs w:val="20"/>
              </w:rPr>
            </w:pPr>
            <w:r w:rsidRPr="007A42F4">
              <w:rPr>
                <w:rFonts w:cs="Times New Roman"/>
                <w:color w:val="000000"/>
                <w:sz w:val="20"/>
                <w:szCs w:val="20"/>
                <w:lang w:val="vi-VN"/>
              </w:rPr>
              <w:t>0</w:t>
            </w:r>
            <w:r w:rsidR="005F30FF">
              <w:rPr>
                <w:rFonts w:cs="Times New Roman"/>
                <w:color w:val="000000"/>
                <w:sz w:val="20"/>
                <w:szCs w:val="20"/>
              </w:rPr>
              <w:t>,</w:t>
            </w:r>
            <w:r w:rsidRPr="007A42F4">
              <w:rPr>
                <w:rFonts w:cs="Times New Roman"/>
                <w:color w:val="000000"/>
                <w:sz w:val="20"/>
                <w:szCs w:val="20"/>
                <w:lang w:val="vi-VN"/>
              </w:rPr>
              <w:t>439±0</w:t>
            </w:r>
            <w:r w:rsidR="005F30FF">
              <w:rPr>
                <w:rFonts w:cs="Times New Roman"/>
                <w:color w:val="000000"/>
                <w:sz w:val="20"/>
                <w:szCs w:val="20"/>
              </w:rPr>
              <w:t>,</w:t>
            </w:r>
            <w:r w:rsidRPr="007A42F4">
              <w:rPr>
                <w:rFonts w:cs="Times New Roman"/>
                <w:color w:val="000000"/>
                <w:sz w:val="20"/>
                <w:szCs w:val="20"/>
                <w:lang w:val="vi-VN"/>
              </w:rPr>
              <w:t>320</w:t>
            </w:r>
          </w:p>
        </w:tc>
      </w:tr>
    </w:tbl>
    <w:p w14:paraId="066AD70F" w14:textId="77777777" w:rsidR="00284DC6" w:rsidRDefault="00284DC6" w:rsidP="003419E8">
      <w:pPr>
        <w:rPr>
          <w:rFonts w:cs="Times New Roman"/>
        </w:rPr>
      </w:pPr>
    </w:p>
    <w:p w14:paraId="4BC92155" w14:textId="77777777" w:rsidR="006A73C0" w:rsidRDefault="006A73C0" w:rsidP="003419E8">
      <w:pPr>
        <w:ind w:firstLine="0"/>
        <w:rPr>
          <w:rFonts w:cs="Times New Roman"/>
          <w:b/>
        </w:rPr>
        <w:sectPr w:rsidR="006A73C0" w:rsidSect="00284DC6">
          <w:type w:val="continuous"/>
          <w:pgSz w:w="11907" w:h="16840" w:code="9"/>
          <w:pgMar w:top="2041" w:right="1418" w:bottom="2438" w:left="1418" w:header="1531" w:footer="2098" w:gutter="0"/>
          <w:cols w:space="720"/>
          <w:docGrid w:linePitch="360"/>
        </w:sectPr>
      </w:pPr>
    </w:p>
    <w:p w14:paraId="7E108D45" w14:textId="77777777" w:rsidR="006A73C0" w:rsidRPr="00D4002E" w:rsidRDefault="003419E8" w:rsidP="00D4002E">
      <w:pPr>
        <w:spacing w:before="120" w:after="120" w:line="360" w:lineRule="auto"/>
        <w:ind w:firstLine="0"/>
        <w:rPr>
          <w:rFonts w:cs="Times New Roman"/>
          <w:b/>
          <w:i/>
          <w:sz w:val="21"/>
          <w:szCs w:val="21"/>
        </w:rPr>
      </w:pPr>
      <w:r w:rsidRPr="00D4002E">
        <w:rPr>
          <w:rFonts w:cs="Times New Roman"/>
          <w:b/>
          <w:i/>
          <w:sz w:val="21"/>
          <w:szCs w:val="21"/>
        </w:rPr>
        <w:lastRenderedPageBreak/>
        <w:t>3.3. Khảo sát khả năng ức chế enzyme XO của allopurinol</w:t>
      </w:r>
    </w:p>
    <w:p w14:paraId="5C0896A3" w14:textId="77777777" w:rsidR="003419E8" w:rsidRDefault="0079078C" w:rsidP="003419E8">
      <w:pPr>
        <w:rPr>
          <w:rFonts w:cs="Times New Roman"/>
        </w:rPr>
      </w:pPr>
      <w:r>
        <w:rPr>
          <w:rFonts w:cs="Times New Roman"/>
        </w:rPr>
        <w:t xml:space="preserve">Allopurinol là chất được chứng minh có khả năng ức chế enzyme XO </w:t>
      </w:r>
      <w:r w:rsidRPr="0079078C">
        <w:rPr>
          <w:rFonts w:cs="Times New Roman"/>
          <w:i/>
        </w:rPr>
        <w:t>in vitro</w:t>
      </w:r>
      <w:r>
        <w:rPr>
          <w:rFonts w:cs="Times New Roman"/>
        </w:rPr>
        <w:t xml:space="preserve"> cũng như </w:t>
      </w:r>
      <w:r w:rsidRPr="0079078C">
        <w:rPr>
          <w:rFonts w:cs="Times New Roman"/>
          <w:i/>
        </w:rPr>
        <w:t>in vivo</w:t>
      </w:r>
      <w:r w:rsidR="00716CAB">
        <w:rPr>
          <w:rFonts w:cs="Times New Roman"/>
        </w:rPr>
        <w:t>.</w:t>
      </w:r>
      <w:r>
        <w:rPr>
          <w:rFonts w:cs="Times New Roman"/>
        </w:rPr>
        <w:t xml:space="preserve"> </w:t>
      </w:r>
      <w:r w:rsidR="00716CAB">
        <w:rPr>
          <w:rFonts w:cs="Times New Roman"/>
        </w:rPr>
        <w:t xml:space="preserve">Kết quả </w:t>
      </w:r>
      <w:r w:rsidR="00B105A6">
        <w:rPr>
          <w:rFonts w:cs="Times New Roman"/>
        </w:rPr>
        <w:t>khảo sát</w:t>
      </w:r>
      <w:r w:rsidR="00C61139">
        <w:rPr>
          <w:rFonts w:cs="Times New Roman"/>
        </w:rPr>
        <w:t xml:space="preserve"> hoạt tính ức chế XO của allopurinol</w:t>
      </w:r>
      <w:r w:rsidR="00716CAB">
        <w:rPr>
          <w:rFonts w:cs="Times New Roman"/>
        </w:rPr>
        <w:t xml:space="preserve"> được trình bày ở </w:t>
      </w:r>
      <w:r w:rsidR="00B105A6">
        <w:rPr>
          <w:rFonts w:cs="Times New Roman"/>
        </w:rPr>
        <w:t>bảng</w:t>
      </w:r>
      <w:r w:rsidR="00716CAB">
        <w:rPr>
          <w:rFonts w:cs="Times New Roman"/>
        </w:rPr>
        <w:t xml:space="preserve"> </w:t>
      </w:r>
      <w:r w:rsidR="00046811">
        <w:rPr>
          <w:rFonts w:cs="Times New Roman"/>
        </w:rPr>
        <w:t>3</w:t>
      </w:r>
      <w:r w:rsidR="00716CAB">
        <w:rPr>
          <w:rFonts w:cs="Times New Roman"/>
        </w:rPr>
        <w:t>.</w:t>
      </w:r>
    </w:p>
    <w:p w14:paraId="5087CDBF" w14:textId="77777777" w:rsidR="00B105A6" w:rsidRDefault="00B105A6" w:rsidP="003419E8">
      <w:pPr>
        <w:rPr>
          <w:rFonts w:cs="Times New Roman"/>
        </w:rPr>
      </w:pPr>
      <w:r>
        <w:rPr>
          <w:rFonts w:cs="Times New Roman"/>
        </w:rPr>
        <w:t>Từ</w:t>
      </w:r>
      <w:r w:rsidRPr="00B105A6">
        <w:t xml:space="preserve"> </w:t>
      </w:r>
      <w:r>
        <w:t>kết quả cho thấy a</w:t>
      </w:r>
      <w:r w:rsidRPr="00B105A6">
        <w:rPr>
          <w:rFonts w:cs="Times New Roman"/>
        </w:rPr>
        <w:t xml:space="preserve">llopurinol ở các nồng độ khác nhau thể hiện sự ức chế rõ rệt hoạt động của </w:t>
      </w:r>
      <w:r w:rsidR="00B507FD">
        <w:rPr>
          <w:rFonts w:cs="Times New Roman"/>
        </w:rPr>
        <w:t>enzyme XO</w:t>
      </w:r>
      <w:r w:rsidRPr="00B105A6">
        <w:rPr>
          <w:rFonts w:cs="Times New Roman"/>
        </w:rPr>
        <w:t xml:space="preserve">, nồng độ càng lên cao, khả năng ức chế càng lớn. Tại nồng độ 250 </w:t>
      </w:r>
      <w:r w:rsidR="00B507FD" w:rsidRPr="00B507FD">
        <w:rPr>
          <w:rFonts w:cs="Times New Roman"/>
        </w:rPr>
        <w:t>µg/ml</w:t>
      </w:r>
      <w:r w:rsidRPr="00B105A6">
        <w:rPr>
          <w:rFonts w:cs="Times New Roman"/>
        </w:rPr>
        <w:t>, khả năng ức chế đã đạt gần đến 100%</w:t>
      </w:r>
      <w:r>
        <w:rPr>
          <w:rFonts w:cs="Times New Roman"/>
        </w:rPr>
        <w:t>.</w:t>
      </w:r>
    </w:p>
    <w:p w14:paraId="04ECECC3" w14:textId="32839442" w:rsidR="00B507FD" w:rsidRDefault="00294D45" w:rsidP="00B507FD">
      <w:pPr>
        <w:rPr>
          <w:rFonts w:cs="Times New Roman"/>
        </w:rPr>
      </w:pPr>
      <w:r>
        <w:rPr>
          <w:rFonts w:cs="Times New Roman"/>
        </w:rPr>
        <w:t>Tỷ lệ phần trăm</w:t>
      </w:r>
      <w:r w:rsidR="00B507FD" w:rsidRPr="00B507FD">
        <w:rPr>
          <w:rFonts w:cs="Times New Roman"/>
        </w:rPr>
        <w:t xml:space="preserve"> ức chế enzyme XO của allopurinol tăng tuyến tính theo nồng độ trong </w:t>
      </w:r>
      <w:r w:rsidR="00B507FD" w:rsidRPr="00B507FD">
        <w:rPr>
          <w:rFonts w:cs="Times New Roman"/>
        </w:rPr>
        <w:lastRenderedPageBreak/>
        <w:t xml:space="preserve">khoảng từ 0; 50; 100; 150; 200; 250 µg/ml. Phương trình đường chuẩn có dạng y = </w:t>
      </w:r>
      <w:r w:rsidR="004E48D7" w:rsidRPr="004E48D7">
        <w:rPr>
          <w:rFonts w:cs="Times New Roman"/>
        </w:rPr>
        <w:t xml:space="preserve">0,372x - 0,066 </w:t>
      </w:r>
      <w:r w:rsidR="00B507FD">
        <w:rPr>
          <w:rFonts w:cs="Times New Roman"/>
        </w:rPr>
        <w:t>(R</w:t>
      </w:r>
      <w:r w:rsidR="00B507FD" w:rsidRPr="00B507FD">
        <w:rPr>
          <w:rFonts w:cs="Times New Roman"/>
          <w:vertAlign w:val="superscript"/>
        </w:rPr>
        <w:t>2</w:t>
      </w:r>
      <w:r w:rsidR="00B507FD">
        <w:rPr>
          <w:rFonts w:cs="Times New Roman"/>
        </w:rPr>
        <w:t xml:space="preserve"> </w:t>
      </w:r>
      <w:r w:rsidR="00B507FD" w:rsidRPr="00B507FD">
        <w:rPr>
          <w:rFonts w:cs="Times New Roman"/>
        </w:rPr>
        <w:t xml:space="preserve">= </w:t>
      </w:r>
      <w:r w:rsidR="00B507FD">
        <w:rPr>
          <w:rFonts w:cs="Times New Roman"/>
        </w:rPr>
        <w:t>0,996) (Hình 1</w:t>
      </w:r>
      <w:r w:rsidR="00B507FD" w:rsidRPr="00B507FD">
        <w:rPr>
          <w:rFonts w:cs="Times New Roman"/>
        </w:rPr>
        <w:t>).</w:t>
      </w:r>
      <w:r w:rsidR="006419AD">
        <w:rPr>
          <w:rFonts w:cs="Times New Roman"/>
        </w:rPr>
        <w:t xml:space="preserve"> Từ đây suy ra được IC</w:t>
      </w:r>
      <w:r w:rsidR="006419AD" w:rsidRPr="004E48D7">
        <w:rPr>
          <w:rFonts w:cs="Times New Roman"/>
          <w:vertAlign w:val="subscript"/>
        </w:rPr>
        <w:t>50</w:t>
      </w:r>
      <w:r w:rsidR="006419AD">
        <w:rPr>
          <w:rFonts w:cs="Times New Roman"/>
        </w:rPr>
        <w:t xml:space="preserve"> của allopurinol là </w:t>
      </w:r>
      <w:r w:rsidR="00EB698C">
        <w:rPr>
          <w:rFonts w:cs="Times New Roman"/>
        </w:rPr>
        <w:t>134</w:t>
      </w:r>
      <w:proofErr w:type="gramStart"/>
      <w:r w:rsidR="00EB698C">
        <w:rPr>
          <w:rFonts w:cs="Times New Roman"/>
        </w:rPr>
        <w:t>,</w:t>
      </w:r>
      <w:r w:rsidR="004E48D7">
        <w:rPr>
          <w:rFonts w:cs="Times New Roman"/>
        </w:rPr>
        <w:t>58</w:t>
      </w:r>
      <w:proofErr w:type="gramEnd"/>
      <w:r w:rsidR="004E48D7">
        <w:rPr>
          <w:rFonts w:cs="Times New Roman"/>
        </w:rPr>
        <w:t xml:space="preserve"> </w:t>
      </w:r>
      <w:r w:rsidR="004E48D7" w:rsidRPr="004E48D7">
        <w:rPr>
          <w:rFonts w:cs="Times New Roman"/>
        </w:rPr>
        <w:t>µg/ml</w:t>
      </w:r>
      <w:r w:rsidR="00952133">
        <w:rPr>
          <w:rFonts w:cs="Times New Roman"/>
        </w:rPr>
        <w:t>.</w:t>
      </w:r>
    </w:p>
    <w:p w14:paraId="10439630" w14:textId="77777777" w:rsidR="007A42F4" w:rsidRPr="007A42F4" w:rsidRDefault="007A42F4" w:rsidP="007A42F4">
      <w:pPr>
        <w:spacing w:before="240" w:after="240" w:line="240" w:lineRule="auto"/>
        <w:jc w:val="center"/>
        <w:rPr>
          <w:rFonts w:cs="Times New Roman"/>
          <w:sz w:val="20"/>
          <w:szCs w:val="20"/>
        </w:rPr>
      </w:pPr>
      <w:r w:rsidRPr="007A42F4">
        <w:rPr>
          <w:rFonts w:cs="Times New Roman"/>
          <w:sz w:val="20"/>
          <w:szCs w:val="20"/>
        </w:rPr>
        <w:t>Bảng 3. Khả năng ức chế XO của alllopurinol</w:t>
      </w:r>
    </w:p>
    <w:tbl>
      <w:tblPr>
        <w:tblStyle w:val="TableGrid"/>
        <w:tblW w:w="0" w:type="auto"/>
        <w:tblLook w:val="04A0" w:firstRow="1" w:lastRow="0" w:firstColumn="1" w:lastColumn="0" w:noHBand="0" w:noVBand="1"/>
      </w:tblPr>
      <w:tblGrid>
        <w:gridCol w:w="2082"/>
        <w:gridCol w:w="2083"/>
      </w:tblGrid>
      <w:tr w:rsidR="007A42F4" w14:paraId="6B9DFC1C" w14:textId="77777777" w:rsidTr="00F26203">
        <w:trPr>
          <w:trHeight w:val="527"/>
        </w:trPr>
        <w:tc>
          <w:tcPr>
            <w:tcW w:w="2082" w:type="dxa"/>
            <w:tcBorders>
              <w:left w:val="nil"/>
              <w:bottom w:val="single" w:sz="4" w:space="0" w:color="auto"/>
              <w:right w:val="nil"/>
            </w:tcBorders>
          </w:tcPr>
          <w:p w14:paraId="0BE55C66" w14:textId="77777777" w:rsidR="007A42F4" w:rsidRPr="007A42F4" w:rsidRDefault="007A42F4" w:rsidP="007A42F4">
            <w:pPr>
              <w:spacing w:before="0" w:after="0" w:line="240" w:lineRule="auto"/>
              <w:ind w:firstLine="0"/>
              <w:jc w:val="center"/>
              <w:rPr>
                <w:rFonts w:cs="Times New Roman"/>
                <w:sz w:val="20"/>
                <w:szCs w:val="20"/>
              </w:rPr>
            </w:pPr>
            <w:r w:rsidRPr="007A42F4">
              <w:rPr>
                <w:rFonts w:cs="Times New Roman"/>
                <w:sz w:val="20"/>
                <w:szCs w:val="20"/>
              </w:rPr>
              <w:t>Nồng độ allopurinol (µg/ml)</w:t>
            </w:r>
          </w:p>
        </w:tc>
        <w:tc>
          <w:tcPr>
            <w:tcW w:w="2083" w:type="dxa"/>
            <w:tcBorders>
              <w:left w:val="nil"/>
              <w:bottom w:val="single" w:sz="4" w:space="0" w:color="auto"/>
              <w:right w:val="nil"/>
            </w:tcBorders>
          </w:tcPr>
          <w:p w14:paraId="791667EE" w14:textId="77777777" w:rsidR="007A42F4" w:rsidRPr="007A42F4" w:rsidRDefault="00294D45" w:rsidP="007A42F4">
            <w:pPr>
              <w:spacing w:before="0" w:after="0" w:line="240" w:lineRule="auto"/>
              <w:ind w:firstLine="0"/>
              <w:jc w:val="center"/>
              <w:rPr>
                <w:rFonts w:cs="Times New Roman"/>
                <w:sz w:val="20"/>
                <w:szCs w:val="20"/>
              </w:rPr>
            </w:pPr>
            <w:r>
              <w:rPr>
                <w:rFonts w:cs="Times New Roman"/>
                <w:sz w:val="20"/>
                <w:szCs w:val="20"/>
              </w:rPr>
              <w:t>Tỷ lệ phần trăm</w:t>
            </w:r>
            <w:r w:rsidR="007A42F4" w:rsidRPr="007A42F4">
              <w:rPr>
                <w:rFonts w:cs="Times New Roman"/>
                <w:sz w:val="20"/>
                <w:szCs w:val="20"/>
              </w:rPr>
              <w:t xml:space="preserve"> ức chế (%)</w:t>
            </w:r>
          </w:p>
        </w:tc>
      </w:tr>
      <w:tr w:rsidR="007A42F4" w14:paraId="3C37566E" w14:textId="77777777" w:rsidTr="00F26203">
        <w:trPr>
          <w:trHeight w:val="273"/>
        </w:trPr>
        <w:tc>
          <w:tcPr>
            <w:tcW w:w="2082" w:type="dxa"/>
            <w:tcBorders>
              <w:left w:val="nil"/>
              <w:bottom w:val="nil"/>
              <w:right w:val="nil"/>
            </w:tcBorders>
            <w:vAlign w:val="center"/>
          </w:tcPr>
          <w:p w14:paraId="26DDB8AE" w14:textId="77777777" w:rsidR="007A42F4" w:rsidRPr="007A42F4" w:rsidRDefault="007A42F4"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 xml:space="preserve">     0</w:t>
            </w:r>
          </w:p>
        </w:tc>
        <w:tc>
          <w:tcPr>
            <w:tcW w:w="2083" w:type="dxa"/>
            <w:tcBorders>
              <w:left w:val="nil"/>
              <w:bottom w:val="nil"/>
              <w:right w:val="nil"/>
            </w:tcBorders>
            <w:vAlign w:val="center"/>
          </w:tcPr>
          <w:p w14:paraId="2302C474" w14:textId="77777777" w:rsidR="007A42F4" w:rsidRPr="007A42F4" w:rsidRDefault="007A42F4" w:rsidP="007A42F4">
            <w:pPr>
              <w:spacing w:before="0" w:after="0" w:line="240" w:lineRule="auto"/>
              <w:jc w:val="center"/>
              <w:rPr>
                <w:rFonts w:cs="Times New Roman"/>
                <w:color w:val="000000"/>
                <w:sz w:val="20"/>
                <w:szCs w:val="20"/>
              </w:rPr>
            </w:pPr>
            <w:r w:rsidRPr="007A42F4">
              <w:rPr>
                <w:rFonts w:cs="Times New Roman"/>
                <w:color w:val="000000"/>
                <w:sz w:val="20"/>
                <w:szCs w:val="20"/>
              </w:rPr>
              <w:t>0</w:t>
            </w:r>
          </w:p>
        </w:tc>
      </w:tr>
      <w:tr w:rsidR="007A42F4" w14:paraId="7DF8AE5B" w14:textId="77777777" w:rsidTr="00F26203">
        <w:trPr>
          <w:trHeight w:val="273"/>
        </w:trPr>
        <w:tc>
          <w:tcPr>
            <w:tcW w:w="2082" w:type="dxa"/>
            <w:tcBorders>
              <w:top w:val="nil"/>
              <w:left w:val="nil"/>
              <w:bottom w:val="nil"/>
              <w:right w:val="nil"/>
            </w:tcBorders>
            <w:vAlign w:val="center"/>
          </w:tcPr>
          <w:p w14:paraId="31FB8DF5" w14:textId="77777777" w:rsidR="007A42F4" w:rsidRPr="007A42F4" w:rsidRDefault="007A42F4" w:rsidP="007A42F4">
            <w:pPr>
              <w:spacing w:before="0" w:after="0" w:line="240" w:lineRule="auto"/>
              <w:jc w:val="center"/>
              <w:rPr>
                <w:rFonts w:cs="Times New Roman"/>
                <w:color w:val="000000"/>
                <w:sz w:val="20"/>
                <w:szCs w:val="20"/>
              </w:rPr>
            </w:pPr>
            <w:r w:rsidRPr="007A42F4">
              <w:rPr>
                <w:rFonts w:cs="Times New Roman"/>
                <w:color w:val="000000"/>
                <w:sz w:val="20"/>
                <w:szCs w:val="20"/>
              </w:rPr>
              <w:t>50</w:t>
            </w:r>
          </w:p>
        </w:tc>
        <w:tc>
          <w:tcPr>
            <w:tcW w:w="2083" w:type="dxa"/>
            <w:tcBorders>
              <w:top w:val="nil"/>
              <w:left w:val="nil"/>
              <w:bottom w:val="nil"/>
              <w:right w:val="nil"/>
            </w:tcBorders>
            <w:vAlign w:val="center"/>
          </w:tcPr>
          <w:p w14:paraId="1A81BB3C" w14:textId="77777777" w:rsidR="007A42F4" w:rsidRPr="007A42F4" w:rsidRDefault="007A42F4" w:rsidP="005F30FF">
            <w:pPr>
              <w:spacing w:before="0" w:after="0" w:line="240" w:lineRule="auto"/>
              <w:jc w:val="center"/>
              <w:rPr>
                <w:rFonts w:cs="Times New Roman"/>
                <w:color w:val="000000"/>
                <w:sz w:val="20"/>
                <w:szCs w:val="20"/>
              </w:rPr>
            </w:pPr>
            <w:r w:rsidRPr="007A42F4">
              <w:rPr>
                <w:rFonts w:cs="Times New Roman"/>
                <w:color w:val="000000"/>
                <w:sz w:val="20"/>
                <w:szCs w:val="20"/>
              </w:rPr>
              <w:t>19</w:t>
            </w:r>
            <w:r w:rsidR="005F30FF">
              <w:rPr>
                <w:rFonts w:cs="Times New Roman"/>
                <w:color w:val="000000"/>
                <w:sz w:val="20"/>
                <w:szCs w:val="20"/>
              </w:rPr>
              <w:t>,</w:t>
            </w:r>
            <w:r w:rsidRPr="007A42F4">
              <w:rPr>
                <w:rFonts w:cs="Times New Roman"/>
                <w:color w:val="000000"/>
                <w:sz w:val="20"/>
                <w:szCs w:val="20"/>
              </w:rPr>
              <w:t>53±0</w:t>
            </w:r>
            <w:r w:rsidR="005F30FF">
              <w:rPr>
                <w:rFonts w:cs="Times New Roman"/>
                <w:color w:val="000000"/>
                <w:sz w:val="20"/>
                <w:szCs w:val="20"/>
              </w:rPr>
              <w:t>,</w:t>
            </w:r>
            <w:r w:rsidRPr="007A42F4">
              <w:rPr>
                <w:rFonts w:cs="Times New Roman"/>
                <w:color w:val="000000"/>
                <w:sz w:val="20"/>
                <w:szCs w:val="20"/>
              </w:rPr>
              <w:t>38</w:t>
            </w:r>
          </w:p>
        </w:tc>
      </w:tr>
      <w:tr w:rsidR="007A42F4" w14:paraId="5701B2D4" w14:textId="77777777" w:rsidTr="00F26203">
        <w:trPr>
          <w:trHeight w:val="273"/>
        </w:trPr>
        <w:tc>
          <w:tcPr>
            <w:tcW w:w="2082" w:type="dxa"/>
            <w:tcBorders>
              <w:top w:val="nil"/>
              <w:left w:val="nil"/>
              <w:bottom w:val="nil"/>
              <w:right w:val="nil"/>
            </w:tcBorders>
            <w:vAlign w:val="center"/>
          </w:tcPr>
          <w:p w14:paraId="4845D6CA" w14:textId="77777777" w:rsidR="007A42F4" w:rsidRPr="007A42F4" w:rsidRDefault="007A42F4" w:rsidP="007A42F4">
            <w:pPr>
              <w:spacing w:before="0" w:after="0" w:line="240" w:lineRule="auto"/>
              <w:jc w:val="center"/>
              <w:rPr>
                <w:rFonts w:cs="Times New Roman"/>
                <w:color w:val="000000"/>
                <w:sz w:val="20"/>
                <w:szCs w:val="20"/>
              </w:rPr>
            </w:pPr>
            <w:r w:rsidRPr="007A42F4">
              <w:rPr>
                <w:rFonts w:cs="Times New Roman"/>
                <w:color w:val="000000"/>
                <w:sz w:val="20"/>
                <w:szCs w:val="20"/>
              </w:rPr>
              <w:t>100</w:t>
            </w:r>
          </w:p>
        </w:tc>
        <w:tc>
          <w:tcPr>
            <w:tcW w:w="2083" w:type="dxa"/>
            <w:tcBorders>
              <w:top w:val="nil"/>
              <w:left w:val="nil"/>
              <w:bottom w:val="nil"/>
              <w:right w:val="nil"/>
            </w:tcBorders>
            <w:vAlign w:val="center"/>
          </w:tcPr>
          <w:p w14:paraId="3A4DD56E" w14:textId="77777777" w:rsidR="007A42F4" w:rsidRPr="007A42F4" w:rsidRDefault="007A42F4" w:rsidP="005F30FF">
            <w:pPr>
              <w:spacing w:before="0" w:after="0" w:line="240" w:lineRule="auto"/>
              <w:jc w:val="center"/>
              <w:rPr>
                <w:rFonts w:cs="Times New Roman"/>
                <w:color w:val="000000"/>
                <w:sz w:val="20"/>
                <w:szCs w:val="20"/>
              </w:rPr>
            </w:pPr>
            <w:r w:rsidRPr="007A42F4">
              <w:rPr>
                <w:rFonts w:cs="Times New Roman"/>
                <w:color w:val="000000"/>
                <w:sz w:val="20"/>
                <w:szCs w:val="20"/>
              </w:rPr>
              <w:t>34</w:t>
            </w:r>
            <w:r w:rsidR="005F30FF">
              <w:rPr>
                <w:rFonts w:cs="Times New Roman"/>
                <w:color w:val="000000"/>
                <w:sz w:val="20"/>
                <w:szCs w:val="20"/>
              </w:rPr>
              <w:t>,</w:t>
            </w:r>
            <w:r w:rsidRPr="007A42F4">
              <w:rPr>
                <w:rFonts w:cs="Times New Roman"/>
                <w:color w:val="000000"/>
                <w:sz w:val="20"/>
                <w:szCs w:val="20"/>
              </w:rPr>
              <w:t>51±0</w:t>
            </w:r>
            <w:r w:rsidR="005F30FF">
              <w:rPr>
                <w:rFonts w:cs="Times New Roman"/>
                <w:color w:val="000000"/>
                <w:sz w:val="20"/>
                <w:szCs w:val="20"/>
              </w:rPr>
              <w:t>,</w:t>
            </w:r>
            <w:r w:rsidRPr="007A42F4">
              <w:rPr>
                <w:rFonts w:cs="Times New Roman"/>
                <w:color w:val="000000"/>
                <w:sz w:val="20"/>
                <w:szCs w:val="20"/>
              </w:rPr>
              <w:t>90</w:t>
            </w:r>
          </w:p>
        </w:tc>
      </w:tr>
      <w:tr w:rsidR="007A42F4" w14:paraId="78305ADB" w14:textId="77777777" w:rsidTr="00F26203">
        <w:trPr>
          <w:trHeight w:val="273"/>
        </w:trPr>
        <w:tc>
          <w:tcPr>
            <w:tcW w:w="2082" w:type="dxa"/>
            <w:tcBorders>
              <w:top w:val="nil"/>
              <w:left w:val="nil"/>
              <w:bottom w:val="nil"/>
              <w:right w:val="nil"/>
            </w:tcBorders>
            <w:vAlign w:val="center"/>
          </w:tcPr>
          <w:p w14:paraId="77364EFF" w14:textId="77777777" w:rsidR="007A42F4" w:rsidRPr="007A42F4" w:rsidRDefault="007A42F4" w:rsidP="007A42F4">
            <w:pPr>
              <w:spacing w:before="0" w:after="0" w:line="240" w:lineRule="auto"/>
              <w:jc w:val="center"/>
              <w:rPr>
                <w:rFonts w:cs="Times New Roman"/>
                <w:color w:val="000000"/>
                <w:sz w:val="20"/>
                <w:szCs w:val="20"/>
              </w:rPr>
            </w:pPr>
            <w:r w:rsidRPr="007A42F4">
              <w:rPr>
                <w:rFonts w:cs="Times New Roman"/>
                <w:color w:val="000000"/>
                <w:sz w:val="20"/>
                <w:szCs w:val="20"/>
              </w:rPr>
              <w:t>150</w:t>
            </w:r>
          </w:p>
        </w:tc>
        <w:tc>
          <w:tcPr>
            <w:tcW w:w="2083" w:type="dxa"/>
            <w:tcBorders>
              <w:top w:val="nil"/>
              <w:left w:val="nil"/>
              <w:bottom w:val="nil"/>
              <w:right w:val="nil"/>
            </w:tcBorders>
            <w:vAlign w:val="center"/>
          </w:tcPr>
          <w:p w14:paraId="7981809F" w14:textId="77777777" w:rsidR="007A42F4" w:rsidRPr="007A42F4" w:rsidRDefault="007A42F4" w:rsidP="005F30FF">
            <w:pPr>
              <w:spacing w:before="0" w:after="0" w:line="240" w:lineRule="auto"/>
              <w:jc w:val="center"/>
              <w:rPr>
                <w:rFonts w:cs="Times New Roman"/>
                <w:color w:val="000000"/>
                <w:sz w:val="20"/>
                <w:szCs w:val="20"/>
              </w:rPr>
            </w:pPr>
            <w:r w:rsidRPr="007A42F4">
              <w:rPr>
                <w:rFonts w:cs="Times New Roman"/>
                <w:color w:val="000000"/>
                <w:sz w:val="20"/>
                <w:szCs w:val="20"/>
              </w:rPr>
              <w:t>56</w:t>
            </w:r>
            <w:r w:rsidR="005F30FF">
              <w:rPr>
                <w:rFonts w:cs="Times New Roman"/>
                <w:color w:val="000000"/>
                <w:sz w:val="20"/>
                <w:szCs w:val="20"/>
              </w:rPr>
              <w:t>,</w:t>
            </w:r>
            <w:r w:rsidRPr="007A42F4">
              <w:rPr>
                <w:rFonts w:cs="Times New Roman"/>
                <w:color w:val="000000"/>
                <w:sz w:val="20"/>
                <w:szCs w:val="20"/>
              </w:rPr>
              <w:t>34±0</w:t>
            </w:r>
            <w:r w:rsidR="005F30FF">
              <w:rPr>
                <w:rFonts w:cs="Times New Roman"/>
                <w:color w:val="000000"/>
                <w:sz w:val="20"/>
                <w:szCs w:val="20"/>
              </w:rPr>
              <w:t>,</w:t>
            </w:r>
            <w:r w:rsidRPr="007A42F4">
              <w:rPr>
                <w:rFonts w:cs="Times New Roman"/>
                <w:color w:val="000000"/>
                <w:sz w:val="20"/>
                <w:szCs w:val="20"/>
              </w:rPr>
              <w:t>93</w:t>
            </w:r>
          </w:p>
        </w:tc>
      </w:tr>
      <w:tr w:rsidR="007A42F4" w14:paraId="5702F3EA" w14:textId="77777777" w:rsidTr="00F26203">
        <w:trPr>
          <w:trHeight w:val="273"/>
        </w:trPr>
        <w:tc>
          <w:tcPr>
            <w:tcW w:w="2082" w:type="dxa"/>
            <w:tcBorders>
              <w:top w:val="nil"/>
              <w:left w:val="nil"/>
              <w:bottom w:val="nil"/>
              <w:right w:val="nil"/>
            </w:tcBorders>
            <w:vAlign w:val="center"/>
          </w:tcPr>
          <w:p w14:paraId="721A7094" w14:textId="77777777" w:rsidR="007A42F4" w:rsidRPr="007A42F4" w:rsidRDefault="007A42F4" w:rsidP="007A42F4">
            <w:pPr>
              <w:spacing w:before="0" w:after="0" w:line="240" w:lineRule="auto"/>
              <w:jc w:val="center"/>
              <w:rPr>
                <w:rFonts w:cs="Times New Roman"/>
                <w:color w:val="000000"/>
                <w:sz w:val="20"/>
                <w:szCs w:val="20"/>
              </w:rPr>
            </w:pPr>
            <w:r w:rsidRPr="007A42F4">
              <w:rPr>
                <w:rFonts w:cs="Times New Roman"/>
                <w:color w:val="000000"/>
                <w:sz w:val="20"/>
                <w:szCs w:val="20"/>
              </w:rPr>
              <w:t>200</w:t>
            </w:r>
          </w:p>
        </w:tc>
        <w:tc>
          <w:tcPr>
            <w:tcW w:w="2083" w:type="dxa"/>
            <w:tcBorders>
              <w:top w:val="nil"/>
              <w:left w:val="nil"/>
              <w:bottom w:val="nil"/>
              <w:right w:val="nil"/>
            </w:tcBorders>
            <w:vAlign w:val="center"/>
          </w:tcPr>
          <w:p w14:paraId="7B5DC2B1" w14:textId="77777777" w:rsidR="007A42F4" w:rsidRPr="007A42F4" w:rsidRDefault="007A42F4" w:rsidP="005F30FF">
            <w:pPr>
              <w:spacing w:before="0" w:after="0" w:line="240" w:lineRule="auto"/>
              <w:jc w:val="center"/>
              <w:rPr>
                <w:rFonts w:cs="Times New Roman"/>
                <w:color w:val="000000"/>
                <w:sz w:val="20"/>
                <w:szCs w:val="20"/>
              </w:rPr>
            </w:pPr>
            <w:r w:rsidRPr="007A42F4">
              <w:rPr>
                <w:rFonts w:cs="Times New Roman"/>
                <w:color w:val="000000"/>
                <w:sz w:val="20"/>
                <w:szCs w:val="20"/>
              </w:rPr>
              <w:t>77</w:t>
            </w:r>
            <w:r w:rsidR="005F30FF">
              <w:rPr>
                <w:rFonts w:cs="Times New Roman"/>
                <w:color w:val="000000"/>
                <w:sz w:val="20"/>
                <w:szCs w:val="20"/>
              </w:rPr>
              <w:t>,</w:t>
            </w:r>
            <w:r w:rsidRPr="007A42F4">
              <w:rPr>
                <w:rFonts w:cs="Times New Roman"/>
                <w:color w:val="000000"/>
                <w:sz w:val="20"/>
                <w:szCs w:val="20"/>
              </w:rPr>
              <w:t>25±0</w:t>
            </w:r>
            <w:r w:rsidR="005F30FF">
              <w:rPr>
                <w:rFonts w:cs="Times New Roman"/>
                <w:color w:val="000000"/>
                <w:sz w:val="20"/>
                <w:szCs w:val="20"/>
              </w:rPr>
              <w:t>,</w:t>
            </w:r>
            <w:r w:rsidRPr="007A42F4">
              <w:rPr>
                <w:rFonts w:cs="Times New Roman"/>
                <w:color w:val="000000"/>
                <w:sz w:val="20"/>
                <w:szCs w:val="20"/>
              </w:rPr>
              <w:t>25</w:t>
            </w:r>
          </w:p>
        </w:tc>
      </w:tr>
      <w:tr w:rsidR="007A42F4" w14:paraId="1C25CDF3" w14:textId="77777777" w:rsidTr="00F26203">
        <w:trPr>
          <w:trHeight w:val="273"/>
        </w:trPr>
        <w:tc>
          <w:tcPr>
            <w:tcW w:w="2082" w:type="dxa"/>
            <w:tcBorders>
              <w:top w:val="nil"/>
              <w:left w:val="nil"/>
              <w:right w:val="nil"/>
            </w:tcBorders>
            <w:vAlign w:val="center"/>
          </w:tcPr>
          <w:p w14:paraId="27543C57" w14:textId="77777777" w:rsidR="007A42F4" w:rsidRPr="007A42F4" w:rsidRDefault="007A42F4" w:rsidP="007A42F4">
            <w:pPr>
              <w:spacing w:before="0" w:after="0" w:line="240" w:lineRule="auto"/>
              <w:jc w:val="center"/>
              <w:rPr>
                <w:rFonts w:cs="Times New Roman"/>
                <w:color w:val="000000"/>
                <w:sz w:val="20"/>
                <w:szCs w:val="20"/>
              </w:rPr>
            </w:pPr>
            <w:r w:rsidRPr="007A42F4">
              <w:rPr>
                <w:rFonts w:cs="Times New Roman"/>
                <w:color w:val="000000"/>
                <w:sz w:val="20"/>
                <w:szCs w:val="20"/>
              </w:rPr>
              <w:t>250</w:t>
            </w:r>
          </w:p>
        </w:tc>
        <w:tc>
          <w:tcPr>
            <w:tcW w:w="2083" w:type="dxa"/>
            <w:tcBorders>
              <w:top w:val="nil"/>
              <w:left w:val="nil"/>
              <w:right w:val="nil"/>
            </w:tcBorders>
            <w:vAlign w:val="center"/>
          </w:tcPr>
          <w:p w14:paraId="659B9165" w14:textId="77777777" w:rsidR="007A42F4" w:rsidRPr="007A42F4" w:rsidRDefault="007A42F4" w:rsidP="005F30FF">
            <w:pPr>
              <w:spacing w:before="0" w:after="0" w:line="240" w:lineRule="auto"/>
              <w:jc w:val="center"/>
              <w:rPr>
                <w:rFonts w:cs="Times New Roman"/>
                <w:color w:val="000000"/>
                <w:sz w:val="20"/>
                <w:szCs w:val="20"/>
              </w:rPr>
            </w:pPr>
            <w:r w:rsidRPr="007A42F4">
              <w:rPr>
                <w:rFonts w:cs="Times New Roman"/>
                <w:color w:val="000000"/>
                <w:sz w:val="20"/>
                <w:szCs w:val="20"/>
              </w:rPr>
              <w:t>91</w:t>
            </w:r>
            <w:r w:rsidR="005F30FF">
              <w:rPr>
                <w:rFonts w:cs="Times New Roman"/>
                <w:color w:val="000000"/>
                <w:sz w:val="20"/>
                <w:szCs w:val="20"/>
              </w:rPr>
              <w:t>,</w:t>
            </w:r>
            <w:r w:rsidRPr="007A42F4">
              <w:rPr>
                <w:rFonts w:cs="Times New Roman"/>
                <w:color w:val="000000"/>
                <w:sz w:val="20"/>
                <w:szCs w:val="20"/>
              </w:rPr>
              <w:t>41±0</w:t>
            </w:r>
            <w:r w:rsidR="005F30FF">
              <w:rPr>
                <w:rFonts w:cs="Times New Roman"/>
                <w:color w:val="000000"/>
                <w:sz w:val="20"/>
                <w:szCs w:val="20"/>
              </w:rPr>
              <w:t>,</w:t>
            </w:r>
            <w:r w:rsidRPr="007A42F4">
              <w:rPr>
                <w:rFonts w:cs="Times New Roman"/>
                <w:color w:val="000000"/>
                <w:sz w:val="20"/>
                <w:szCs w:val="20"/>
              </w:rPr>
              <w:t>44</w:t>
            </w:r>
          </w:p>
        </w:tc>
      </w:tr>
    </w:tbl>
    <w:p w14:paraId="715A9939" w14:textId="77777777" w:rsidR="007A42F4" w:rsidRDefault="007A42F4" w:rsidP="00B507FD">
      <w:pPr>
        <w:rPr>
          <w:rFonts w:cs="Times New Roman"/>
        </w:rPr>
        <w:sectPr w:rsidR="007A42F4" w:rsidSect="006A73C0">
          <w:type w:val="continuous"/>
          <w:pgSz w:w="11907" w:h="16840" w:code="9"/>
          <w:pgMar w:top="2041" w:right="1418" w:bottom="2438" w:left="1418" w:header="1531" w:footer="2098" w:gutter="0"/>
          <w:cols w:num="2" w:space="720"/>
          <w:docGrid w:linePitch="360"/>
        </w:sectPr>
      </w:pPr>
    </w:p>
    <w:p w14:paraId="063F6F80" w14:textId="77777777" w:rsidR="005157AB" w:rsidRDefault="005157AB" w:rsidP="003227D2">
      <w:pPr>
        <w:jc w:val="center"/>
        <w:rPr>
          <w:rFonts w:cs="Times New Roman"/>
        </w:rPr>
      </w:pPr>
    </w:p>
    <w:p w14:paraId="3BB51785" w14:textId="77777777" w:rsidR="004E48D7" w:rsidRDefault="004E48D7" w:rsidP="003227D2">
      <w:pPr>
        <w:jc w:val="center"/>
        <w:rPr>
          <w:rFonts w:cs="Times New Roman"/>
        </w:rPr>
      </w:pPr>
      <w:r w:rsidRPr="00306DEF">
        <w:rPr>
          <w:rFonts w:cs="Times New Roman"/>
          <w:noProof/>
          <w:sz w:val="26"/>
          <w:szCs w:val="26"/>
        </w:rPr>
        <w:drawing>
          <wp:inline distT="0" distB="0" distL="0" distR="0" wp14:anchorId="7749E034" wp14:editId="080B489A">
            <wp:extent cx="5305425" cy="239077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540DE1" w14:textId="77777777" w:rsidR="007D1C22" w:rsidRPr="007A42F4" w:rsidRDefault="003419E8" w:rsidP="007A42F4">
      <w:pPr>
        <w:spacing w:before="240" w:after="240" w:line="240" w:lineRule="auto"/>
        <w:jc w:val="center"/>
        <w:rPr>
          <w:rFonts w:cs="Times New Roman"/>
          <w:sz w:val="20"/>
          <w:szCs w:val="20"/>
        </w:rPr>
      </w:pPr>
      <w:r w:rsidRPr="007A42F4">
        <w:rPr>
          <w:rFonts w:cs="Times New Roman"/>
          <w:sz w:val="20"/>
          <w:szCs w:val="20"/>
        </w:rPr>
        <w:t xml:space="preserve">Hình 1. </w:t>
      </w:r>
      <w:r w:rsidR="00294D45">
        <w:rPr>
          <w:rFonts w:cs="Times New Roman"/>
          <w:sz w:val="20"/>
          <w:szCs w:val="20"/>
        </w:rPr>
        <w:t>Đồ thị thể hiện</w:t>
      </w:r>
      <w:r w:rsidR="00E03C3C" w:rsidRPr="007A42F4">
        <w:rPr>
          <w:rFonts w:cs="Times New Roman"/>
          <w:sz w:val="20"/>
          <w:szCs w:val="20"/>
        </w:rPr>
        <w:t xml:space="preserve"> khả năng</w:t>
      </w:r>
      <w:r w:rsidRPr="007A42F4">
        <w:rPr>
          <w:rFonts w:cs="Times New Roman"/>
          <w:sz w:val="20"/>
          <w:szCs w:val="20"/>
        </w:rPr>
        <w:t xml:space="preserve"> ức chế XO của allopurinol</w:t>
      </w:r>
    </w:p>
    <w:p w14:paraId="0CA52BEF" w14:textId="77777777" w:rsidR="00E47B56" w:rsidRDefault="00E47B56" w:rsidP="00D4002E">
      <w:pPr>
        <w:spacing w:before="120" w:after="120" w:line="360" w:lineRule="auto"/>
        <w:ind w:firstLine="0"/>
        <w:rPr>
          <w:rFonts w:cs="Times New Roman"/>
          <w:b/>
          <w:i/>
          <w:sz w:val="21"/>
          <w:szCs w:val="21"/>
        </w:rPr>
        <w:sectPr w:rsidR="00E47B56" w:rsidSect="00CB1250">
          <w:type w:val="continuous"/>
          <w:pgSz w:w="11907" w:h="16840" w:code="9"/>
          <w:pgMar w:top="2041" w:right="1418" w:bottom="2438" w:left="1418" w:header="1531" w:footer="2098" w:gutter="0"/>
          <w:cols w:space="720"/>
          <w:docGrid w:linePitch="360"/>
        </w:sectPr>
      </w:pPr>
    </w:p>
    <w:p w14:paraId="37933655" w14:textId="77777777" w:rsidR="007D1C22" w:rsidRPr="00D4002E" w:rsidRDefault="003227D2" w:rsidP="00D4002E">
      <w:pPr>
        <w:spacing w:before="120" w:after="120" w:line="360" w:lineRule="auto"/>
        <w:ind w:firstLine="0"/>
        <w:rPr>
          <w:rFonts w:cs="Times New Roman"/>
          <w:b/>
          <w:i/>
          <w:sz w:val="21"/>
          <w:szCs w:val="21"/>
        </w:rPr>
      </w:pPr>
      <w:r w:rsidRPr="00D4002E">
        <w:rPr>
          <w:rFonts w:cs="Times New Roman"/>
          <w:b/>
          <w:i/>
          <w:sz w:val="21"/>
          <w:szCs w:val="21"/>
        </w:rPr>
        <w:lastRenderedPageBreak/>
        <w:t>3.4. Khảo sát khả năng ức chế XO của các cao chiết nấm dược liệu</w:t>
      </w:r>
    </w:p>
    <w:p w14:paraId="259831CC" w14:textId="77777777" w:rsidR="00C946FC" w:rsidRDefault="00E47B56" w:rsidP="00C946FC">
      <w:pPr>
        <w:rPr>
          <w:rFonts w:cs="Times New Roman"/>
        </w:rPr>
      </w:pPr>
      <w:r>
        <w:rPr>
          <w:rFonts w:cs="Times New Roman"/>
        </w:rPr>
        <w:t xml:space="preserve">Kết quả </w:t>
      </w:r>
      <w:r w:rsidR="00077E04">
        <w:rPr>
          <w:rFonts w:cs="Times New Roman"/>
        </w:rPr>
        <w:t xml:space="preserve">khảo sát khả năng ức chế XO của các cao chiết từ các chủng nấm </w:t>
      </w:r>
      <w:r>
        <w:rPr>
          <w:rFonts w:cs="Times New Roman"/>
        </w:rPr>
        <w:t>được trình bày ở bảng 4.</w:t>
      </w:r>
      <w:r w:rsidR="00C946FC">
        <w:rPr>
          <w:rFonts w:cs="Times New Roman"/>
        </w:rPr>
        <w:t xml:space="preserve"> Từ kết quả này, chúng tôi chia ra làm 3 nhóm: đầu tiên là nhóm không có khả năng ức chế XO (&lt; 4%), tiếp </w:t>
      </w:r>
      <w:proofErr w:type="gramStart"/>
      <w:r w:rsidR="00C946FC">
        <w:rPr>
          <w:rFonts w:cs="Times New Roman"/>
        </w:rPr>
        <w:t>theo</w:t>
      </w:r>
      <w:proofErr w:type="gramEnd"/>
      <w:r w:rsidR="00C946FC">
        <w:rPr>
          <w:rFonts w:cs="Times New Roman"/>
        </w:rPr>
        <w:t xml:space="preserve"> là nhóm có khả năng ức chế thấp (4 – 15%) và cuối cùng là nhóm có khả năng ức chế cao (&gt; 15%).</w:t>
      </w:r>
    </w:p>
    <w:p w14:paraId="5ABB2D8F" w14:textId="77777777" w:rsidR="00E47B56" w:rsidRDefault="00E47B56" w:rsidP="00024CFC">
      <w:pPr>
        <w:rPr>
          <w:rFonts w:cs="Times New Roman"/>
        </w:rPr>
      </w:pPr>
      <w:r>
        <w:rPr>
          <w:rFonts w:cs="Times New Roman"/>
        </w:rPr>
        <w:lastRenderedPageBreak/>
        <w:t xml:space="preserve">Nấm tràm </w:t>
      </w:r>
      <w:r w:rsidR="00CB4C77" w:rsidRPr="00491BCD">
        <w:rPr>
          <w:rFonts w:cs="Times New Roman"/>
          <w:i/>
        </w:rPr>
        <w:t xml:space="preserve">Tylopilus </w:t>
      </w:r>
      <w:r w:rsidR="00CB4C77" w:rsidRPr="00DE6B8D">
        <w:rPr>
          <w:rFonts w:cs="Times New Roman"/>
        </w:rPr>
        <w:t>sp</w:t>
      </w:r>
      <w:r w:rsidR="00CB4C77" w:rsidRPr="00947950">
        <w:rPr>
          <w:rFonts w:cs="Times New Roman"/>
        </w:rPr>
        <w:t>.</w:t>
      </w:r>
      <w:r w:rsidR="00CB4C77">
        <w:rPr>
          <w:rFonts w:cs="Times New Roman"/>
        </w:rPr>
        <w:t xml:space="preserve"> không có hoạt tính ức chế XO ở tất cả các phân đoạn, ngoại trừ cao PS ở nồng độ 150</w:t>
      </w:r>
      <w:r w:rsidR="00CB4C77" w:rsidRPr="00CB4C77">
        <w:t xml:space="preserve"> </w:t>
      </w:r>
      <w:r w:rsidR="00CB4C77" w:rsidRPr="00CB4C77">
        <w:rPr>
          <w:rFonts w:cs="Times New Roman"/>
        </w:rPr>
        <w:t>µg/ml</w:t>
      </w:r>
      <w:r w:rsidR="00CB4C77">
        <w:rPr>
          <w:rFonts w:cs="Times New Roman"/>
        </w:rPr>
        <w:t xml:space="preserve"> có hoạt tính  ức chế yếu.</w:t>
      </w:r>
    </w:p>
    <w:p w14:paraId="59CFA79B" w14:textId="5539649A" w:rsidR="00491BCD" w:rsidRDefault="00CB4C77" w:rsidP="00491BCD">
      <w:pPr>
        <w:rPr>
          <w:rFonts w:cs="Times New Roman"/>
        </w:rPr>
      </w:pPr>
      <w:r>
        <w:rPr>
          <w:rFonts w:cs="Times New Roman"/>
        </w:rPr>
        <w:t xml:space="preserve">Nấm </w:t>
      </w:r>
      <w:r w:rsidRPr="00CB4C77">
        <w:rPr>
          <w:rFonts w:cs="Times New Roman"/>
          <w:i/>
        </w:rPr>
        <w:t>C.</w:t>
      </w:r>
      <w:r w:rsidR="00947950">
        <w:rPr>
          <w:rFonts w:cs="Times New Roman"/>
          <w:i/>
        </w:rPr>
        <w:t xml:space="preserve"> </w:t>
      </w:r>
      <w:proofErr w:type="gramStart"/>
      <w:r w:rsidRPr="00CB4C77">
        <w:rPr>
          <w:rFonts w:cs="Times New Roman"/>
          <w:i/>
        </w:rPr>
        <w:t>neovolkiana</w:t>
      </w:r>
      <w:r>
        <w:rPr>
          <w:rFonts w:cs="Times New Roman"/>
        </w:rPr>
        <w:t xml:space="preserve">  và</w:t>
      </w:r>
      <w:proofErr w:type="gramEnd"/>
      <w:r>
        <w:rPr>
          <w:rFonts w:cs="Times New Roman"/>
        </w:rPr>
        <w:t xml:space="preserve"> </w:t>
      </w:r>
      <w:r w:rsidRPr="00CB4C77">
        <w:rPr>
          <w:rFonts w:cs="Times New Roman"/>
          <w:i/>
        </w:rPr>
        <w:t>C.</w:t>
      </w:r>
      <w:r w:rsidR="00947950">
        <w:rPr>
          <w:rFonts w:cs="Times New Roman"/>
          <w:i/>
        </w:rPr>
        <w:t xml:space="preserve"> </w:t>
      </w:r>
      <w:r w:rsidRPr="00CB4C77">
        <w:rPr>
          <w:rFonts w:cs="Times New Roman"/>
          <w:i/>
        </w:rPr>
        <w:t>pseudomilitaris</w:t>
      </w:r>
      <w:r w:rsidRPr="00CB4C77">
        <w:rPr>
          <w:rFonts w:cs="Times New Roman"/>
        </w:rPr>
        <w:t xml:space="preserve"> </w:t>
      </w:r>
      <w:r>
        <w:rPr>
          <w:rFonts w:cs="Times New Roman"/>
        </w:rPr>
        <w:t xml:space="preserve">thể hiện hoạt tính  ức chế yếu. </w:t>
      </w:r>
      <w:r w:rsidR="00C13A60">
        <w:rPr>
          <w:rFonts w:cs="Times New Roman"/>
        </w:rPr>
        <w:t>H</w:t>
      </w:r>
      <w:r w:rsidR="00491BCD">
        <w:rPr>
          <w:rFonts w:cs="Times New Roman"/>
        </w:rPr>
        <w:t>oạt tính ức chế XO của</w:t>
      </w:r>
      <w:r w:rsidR="00C13A60">
        <w:rPr>
          <w:rFonts w:cs="Times New Roman"/>
        </w:rPr>
        <w:t xml:space="preserve"> cao PS từ</w:t>
      </w:r>
      <w:r w:rsidR="00491BCD">
        <w:rPr>
          <w:rFonts w:cs="Times New Roman"/>
        </w:rPr>
        <w:t xml:space="preserve"> nấm</w:t>
      </w:r>
      <w:r w:rsidR="00EB698C">
        <w:rPr>
          <w:rFonts w:cs="Times New Roman"/>
        </w:rPr>
        <w:t xml:space="preserve"> </w:t>
      </w:r>
      <w:r w:rsidR="00491BCD" w:rsidRPr="00CB4C77">
        <w:rPr>
          <w:rFonts w:cs="Times New Roman"/>
          <w:i/>
        </w:rPr>
        <w:t>C.</w:t>
      </w:r>
      <w:r w:rsidR="00947950">
        <w:rPr>
          <w:rFonts w:cs="Times New Roman"/>
          <w:i/>
        </w:rPr>
        <w:t xml:space="preserve"> </w:t>
      </w:r>
      <w:r w:rsidR="00491BCD" w:rsidRPr="00CB4C77">
        <w:rPr>
          <w:rFonts w:cs="Times New Roman"/>
          <w:i/>
        </w:rPr>
        <w:t>neovolkiana</w:t>
      </w:r>
      <w:r w:rsidR="00491BCD">
        <w:rPr>
          <w:rFonts w:cs="Times New Roman"/>
        </w:rPr>
        <w:t xml:space="preserve"> không tăng khi tăng nồng độ. Phân đoạn BuOH của nấm </w:t>
      </w:r>
      <w:r w:rsidR="00491BCD" w:rsidRPr="00CB4C77">
        <w:rPr>
          <w:rFonts w:cs="Times New Roman"/>
          <w:i/>
        </w:rPr>
        <w:t>C.</w:t>
      </w:r>
      <w:r w:rsidR="00947950">
        <w:rPr>
          <w:rFonts w:cs="Times New Roman"/>
          <w:i/>
        </w:rPr>
        <w:t xml:space="preserve"> </w:t>
      </w:r>
      <w:r w:rsidR="00491BCD" w:rsidRPr="00CB4C77">
        <w:rPr>
          <w:rFonts w:cs="Times New Roman"/>
          <w:i/>
        </w:rPr>
        <w:t>pseudomilitaris</w:t>
      </w:r>
      <w:r w:rsidR="00491BCD">
        <w:rPr>
          <w:rFonts w:cs="Times New Roman"/>
        </w:rPr>
        <w:t xml:space="preserve"> tại nồng độ 150 </w:t>
      </w:r>
      <w:r w:rsidR="00491BCD" w:rsidRPr="00491BCD">
        <w:rPr>
          <w:rFonts w:cs="Times New Roman"/>
        </w:rPr>
        <w:t>µg/m</w:t>
      </w:r>
      <w:r w:rsidR="00491BCD">
        <w:rPr>
          <w:rFonts w:cs="Times New Roman"/>
        </w:rPr>
        <w:t>l cho thấy hoạt tính ức chế XO là 13</w:t>
      </w:r>
      <w:r w:rsidR="00947950">
        <w:rPr>
          <w:rFonts w:cs="Times New Roman"/>
        </w:rPr>
        <w:t>,</w:t>
      </w:r>
      <w:r w:rsidR="00491BCD">
        <w:rPr>
          <w:rFonts w:cs="Times New Roman"/>
        </w:rPr>
        <w:t xml:space="preserve">94 ± </w:t>
      </w:r>
      <w:r w:rsidR="00491BCD" w:rsidRPr="00491BCD">
        <w:rPr>
          <w:rFonts w:cs="Times New Roman"/>
        </w:rPr>
        <w:t>0</w:t>
      </w:r>
      <w:r w:rsidR="00947950">
        <w:rPr>
          <w:rFonts w:cs="Times New Roman"/>
        </w:rPr>
        <w:t>,</w:t>
      </w:r>
      <w:r w:rsidR="00491BCD" w:rsidRPr="00491BCD">
        <w:rPr>
          <w:rFonts w:cs="Times New Roman"/>
        </w:rPr>
        <w:t>40</w:t>
      </w:r>
      <w:r w:rsidR="00491BCD">
        <w:rPr>
          <w:rFonts w:cs="Times New Roman"/>
        </w:rPr>
        <w:t xml:space="preserve"> </w:t>
      </w:r>
      <w:r w:rsidR="00491BCD">
        <w:rPr>
          <w:rFonts w:cs="Times New Roman"/>
        </w:rPr>
        <w:lastRenderedPageBreak/>
        <w:t>%, tuy nhiên khi tăng nồng độ thì hoạt tính giảm.</w:t>
      </w:r>
    </w:p>
    <w:p w14:paraId="0E5DCB4A" w14:textId="086F11EF" w:rsidR="007D227A" w:rsidRPr="007D227A" w:rsidRDefault="00491BCD" w:rsidP="007D227A">
      <w:pPr>
        <w:rPr>
          <w:rFonts w:cs="Times New Roman"/>
        </w:rPr>
      </w:pPr>
      <w:r>
        <w:rPr>
          <w:rFonts w:cs="Times New Roman"/>
        </w:rPr>
        <w:t xml:space="preserve">Nấm hương </w:t>
      </w:r>
      <w:r w:rsidRPr="00491BCD">
        <w:rPr>
          <w:rFonts w:cs="Times New Roman"/>
          <w:i/>
        </w:rPr>
        <w:t xml:space="preserve">Lentinula </w:t>
      </w:r>
      <w:r w:rsidRPr="00DE6B8D">
        <w:rPr>
          <w:rFonts w:cs="Times New Roman"/>
        </w:rPr>
        <w:t>sp</w:t>
      </w:r>
      <w:r w:rsidR="00947950">
        <w:rPr>
          <w:rFonts w:cs="Times New Roman"/>
        </w:rPr>
        <w:t>.</w:t>
      </w:r>
      <w:r w:rsidRPr="00947950">
        <w:rPr>
          <w:rFonts w:cs="Times New Roman"/>
        </w:rPr>
        <w:t xml:space="preserve"> </w:t>
      </w:r>
      <w:r>
        <w:rPr>
          <w:rFonts w:cs="Times New Roman"/>
        </w:rPr>
        <w:t>cho thấy hoạt tính ức chế yếu, ngoại trừ phân đoạn PE ở nồng độ 150</w:t>
      </w:r>
      <w:r w:rsidRPr="00491BCD">
        <w:t xml:space="preserve"> </w:t>
      </w:r>
      <w:r w:rsidRPr="00491BCD">
        <w:rPr>
          <w:rFonts w:cs="Times New Roman"/>
        </w:rPr>
        <w:t>µg/ml</w:t>
      </w:r>
      <w:r>
        <w:rPr>
          <w:rFonts w:cs="Times New Roman"/>
        </w:rPr>
        <w:t xml:space="preserve"> có phần trăm ức chế là 15</w:t>
      </w:r>
      <w:proofErr w:type="gramStart"/>
      <w:r>
        <w:rPr>
          <w:rFonts w:cs="Times New Roman"/>
        </w:rPr>
        <w:t>,31</w:t>
      </w:r>
      <w:proofErr w:type="gramEnd"/>
      <w:r>
        <w:rPr>
          <w:rFonts w:cs="Times New Roman"/>
        </w:rPr>
        <w:t xml:space="preserve"> ± 0,79</w:t>
      </w:r>
      <w:r w:rsidR="007D227A">
        <w:rPr>
          <w:rFonts w:cs="Times New Roman"/>
        </w:rPr>
        <w:t xml:space="preserve"> %, tuy nhiên khi tăng nồng độ thì hoạt tính giảm. Ở cao EtOH hoạt tính ức chế tăng khi tăng nồng độ, và đạt cao nhất tại nồng độ 250</w:t>
      </w:r>
      <w:r w:rsidR="007D227A" w:rsidRPr="007D227A">
        <w:rPr>
          <w:rFonts w:cs="Times New Roman"/>
        </w:rPr>
        <w:t xml:space="preserve"> </w:t>
      </w:r>
      <w:r w:rsidR="007D227A" w:rsidRPr="00491BCD">
        <w:rPr>
          <w:rFonts w:cs="Times New Roman"/>
        </w:rPr>
        <w:t>µg/m</w:t>
      </w:r>
      <w:r w:rsidR="007D227A">
        <w:rPr>
          <w:rFonts w:cs="Times New Roman"/>
        </w:rPr>
        <w:t>l với phần trăm ức chế là 9</w:t>
      </w:r>
      <w:proofErr w:type="gramStart"/>
      <w:r w:rsidR="007D227A">
        <w:rPr>
          <w:rFonts w:cs="Times New Roman"/>
        </w:rPr>
        <w:t>,80</w:t>
      </w:r>
      <w:proofErr w:type="gramEnd"/>
      <w:r w:rsidR="007D227A">
        <w:rPr>
          <w:rFonts w:cs="Times New Roman"/>
        </w:rPr>
        <w:t xml:space="preserve"> ± 0,7</w:t>
      </w:r>
      <w:r w:rsidR="00947950">
        <w:rPr>
          <w:rFonts w:cs="Times New Roman"/>
        </w:rPr>
        <w:t>0</w:t>
      </w:r>
      <w:r w:rsidR="007D227A">
        <w:rPr>
          <w:rFonts w:cs="Times New Roman"/>
        </w:rPr>
        <w:t xml:space="preserve"> %. </w:t>
      </w:r>
      <w:r w:rsidR="00C13A60">
        <w:rPr>
          <w:rFonts w:cs="Times New Roman"/>
        </w:rPr>
        <w:t xml:space="preserve">Nấm hương là một loài nấm được dùng làm thức ăn phổ biến ở nước ta với hương vị </w:t>
      </w:r>
      <w:proofErr w:type="gramStart"/>
      <w:r w:rsidR="00C13A60">
        <w:rPr>
          <w:rFonts w:cs="Times New Roman"/>
        </w:rPr>
        <w:t>thơm</w:t>
      </w:r>
      <w:proofErr w:type="gramEnd"/>
      <w:r w:rsidR="00C13A60">
        <w:rPr>
          <w:rFonts w:cs="Times New Roman"/>
        </w:rPr>
        <w:t xml:space="preserve"> ngon, ngoài ra còn có nhiều tác dụng tốt cho cơ thể. M</w:t>
      </w:r>
      <w:r w:rsidR="007D227A">
        <w:rPr>
          <w:rFonts w:cs="Times New Roman"/>
        </w:rPr>
        <w:t xml:space="preserve">ột số loài thuộc chi nấm </w:t>
      </w:r>
      <w:r w:rsidR="007D227A" w:rsidRPr="007D227A">
        <w:rPr>
          <w:rFonts w:cs="Times New Roman"/>
          <w:i/>
        </w:rPr>
        <w:t>Lentinula</w:t>
      </w:r>
      <w:r w:rsidR="007D227A">
        <w:rPr>
          <w:rFonts w:cs="Times New Roman"/>
        </w:rPr>
        <w:t xml:space="preserve"> đã được báo cáo là có khả năng ức chế XO. Trong đó phải kể đến</w:t>
      </w:r>
      <w:r w:rsidR="007D227A" w:rsidRPr="007D227A">
        <w:rPr>
          <w:i/>
          <w:szCs w:val="26"/>
        </w:rPr>
        <w:t xml:space="preserve"> </w:t>
      </w:r>
      <w:r w:rsidR="007D227A" w:rsidRPr="00D408D2">
        <w:rPr>
          <w:i/>
          <w:szCs w:val="26"/>
        </w:rPr>
        <w:t>Lentinus lepideus</w:t>
      </w:r>
      <w:r w:rsidR="007D227A">
        <w:rPr>
          <w:szCs w:val="26"/>
        </w:rPr>
        <w:t xml:space="preserve"> có hoạt tính ức chế XO khá cao, cụ thể là </w:t>
      </w:r>
      <w:r w:rsidR="007D227A" w:rsidRPr="007D227A">
        <w:rPr>
          <w:szCs w:val="26"/>
        </w:rPr>
        <w:t>các cao chiết acetone, methanol và nước tại nồng độ 8 mg/ml có hiệu quả ức chế XO tương ứng</w:t>
      </w:r>
      <w:r w:rsidR="007D227A">
        <w:rPr>
          <w:szCs w:val="26"/>
        </w:rPr>
        <w:t xml:space="preserve"> là</w:t>
      </w:r>
      <w:r w:rsidR="007D227A" w:rsidRPr="007D227A">
        <w:rPr>
          <w:szCs w:val="26"/>
        </w:rPr>
        <w:t xml:space="preserve"> 60,25</w:t>
      </w:r>
      <w:r w:rsidR="00EB698C">
        <w:rPr>
          <w:szCs w:val="26"/>
        </w:rPr>
        <w:t xml:space="preserve"> </w:t>
      </w:r>
      <w:r w:rsidR="007D227A" w:rsidRPr="007D227A">
        <w:rPr>
          <w:szCs w:val="26"/>
        </w:rPr>
        <w:t>%; 58,76</w:t>
      </w:r>
      <w:r w:rsidR="00EB698C">
        <w:rPr>
          <w:szCs w:val="26"/>
        </w:rPr>
        <w:t xml:space="preserve"> </w:t>
      </w:r>
      <w:r w:rsidR="007D227A" w:rsidRPr="007D227A">
        <w:rPr>
          <w:szCs w:val="26"/>
        </w:rPr>
        <w:t>% và 42,82</w:t>
      </w:r>
      <w:r w:rsidR="00EB698C">
        <w:rPr>
          <w:szCs w:val="26"/>
        </w:rPr>
        <w:t xml:space="preserve"> </w:t>
      </w:r>
      <w:r w:rsidR="007D227A" w:rsidRPr="007D227A">
        <w:rPr>
          <w:szCs w:val="26"/>
        </w:rPr>
        <w:t>%</w:t>
      </w:r>
      <w:r w:rsidR="00F93B0E">
        <w:rPr>
          <w:szCs w:val="26"/>
        </w:rPr>
        <w:t xml:space="preserve"> [9</w:t>
      </w:r>
      <w:r w:rsidR="007D227A">
        <w:rPr>
          <w:szCs w:val="26"/>
        </w:rPr>
        <w:t>]</w:t>
      </w:r>
      <w:r w:rsidR="00952133">
        <w:rPr>
          <w:szCs w:val="26"/>
        </w:rPr>
        <w:t>.</w:t>
      </w:r>
    </w:p>
    <w:p w14:paraId="3F4C9187" w14:textId="35431FE9" w:rsidR="0053116E" w:rsidRDefault="007D227A" w:rsidP="00491BCD">
      <w:pPr>
        <w:rPr>
          <w:rFonts w:cs="Times New Roman"/>
        </w:rPr>
      </w:pPr>
      <w:r>
        <w:rPr>
          <w:rFonts w:cs="Times New Roman"/>
        </w:rPr>
        <w:lastRenderedPageBreak/>
        <w:t xml:space="preserve">Trong tất cả các nấm khảo sát thì </w:t>
      </w:r>
      <w:r w:rsidR="00947950">
        <w:rPr>
          <w:rFonts w:cs="Times New Roman"/>
          <w:i/>
        </w:rPr>
        <w:t>O.</w:t>
      </w:r>
      <w:r w:rsidR="00947950" w:rsidRPr="007D227A">
        <w:rPr>
          <w:rFonts w:cs="Times New Roman"/>
          <w:i/>
        </w:rPr>
        <w:t xml:space="preserve"> </w:t>
      </w:r>
      <w:r w:rsidRPr="007D227A">
        <w:rPr>
          <w:rFonts w:cs="Times New Roman"/>
          <w:i/>
        </w:rPr>
        <w:t>sinensis</w:t>
      </w:r>
      <w:r>
        <w:rPr>
          <w:rFonts w:cs="Times New Roman"/>
        </w:rPr>
        <w:t xml:space="preserve"> thể hiện hoạt tính ức chế XO cao nhất</w:t>
      </w:r>
      <w:r w:rsidR="00C13A60">
        <w:rPr>
          <w:rFonts w:cs="Times New Roman"/>
        </w:rPr>
        <w:t>. Cụ thể là tại nồng độ 100</w:t>
      </w:r>
      <w:r w:rsidR="00C13A60" w:rsidRPr="00C13A60">
        <w:t xml:space="preserve"> </w:t>
      </w:r>
      <w:r w:rsidR="00C13A60" w:rsidRPr="00C13A60">
        <w:rPr>
          <w:rFonts w:cs="Times New Roman"/>
        </w:rPr>
        <w:t>µg/ml</w:t>
      </w:r>
      <w:r w:rsidR="00947950">
        <w:rPr>
          <w:rFonts w:cs="Times New Roman"/>
        </w:rPr>
        <w:t>,</w:t>
      </w:r>
      <w:r w:rsidR="00C13A60">
        <w:rPr>
          <w:rFonts w:cs="Times New Roman"/>
        </w:rPr>
        <w:t xml:space="preserve"> </w:t>
      </w:r>
      <w:r w:rsidR="00947950">
        <w:rPr>
          <w:rFonts w:cs="Times New Roman"/>
        </w:rPr>
        <w:t xml:space="preserve">cao PE và EtOAC </w:t>
      </w:r>
      <w:r w:rsidR="00C13A60">
        <w:rPr>
          <w:rFonts w:cs="Times New Roman"/>
        </w:rPr>
        <w:t xml:space="preserve">ức chế 21,21 ± 0,36 % và 16,28 ± 0,20 % </w:t>
      </w:r>
      <w:r w:rsidR="00947950">
        <w:rPr>
          <w:rFonts w:cs="Times New Roman"/>
        </w:rPr>
        <w:t>hoạt tính của XO</w:t>
      </w:r>
      <w:r w:rsidR="00C13A60">
        <w:rPr>
          <w:rFonts w:cs="Times New Roman"/>
        </w:rPr>
        <w:t>. Khi tăng nồng độ thì hoạt tính ức chế cũng tăng theo, tại nồng độ 250</w:t>
      </w:r>
      <w:r w:rsidR="00C13A60" w:rsidRPr="00C13A60">
        <w:rPr>
          <w:rFonts w:cs="Times New Roman"/>
        </w:rPr>
        <w:t xml:space="preserve"> µg/ml</w:t>
      </w:r>
      <w:r w:rsidR="00C13A60">
        <w:rPr>
          <w:rFonts w:cs="Times New Roman"/>
        </w:rPr>
        <w:t xml:space="preserve"> </w:t>
      </w:r>
      <w:r w:rsidR="00947950">
        <w:rPr>
          <w:rFonts w:cs="Times New Roman"/>
        </w:rPr>
        <w:t>cao EtOH ứ</w:t>
      </w:r>
      <w:r w:rsidR="00DE6B8D">
        <w:rPr>
          <w:rFonts w:cs="Times New Roman"/>
        </w:rPr>
        <w:t>c</w:t>
      </w:r>
      <w:r w:rsidR="00947950">
        <w:rPr>
          <w:rFonts w:cs="Times New Roman"/>
        </w:rPr>
        <w:t xml:space="preserve"> chế</w:t>
      </w:r>
      <w:r w:rsidR="00C13A60">
        <w:rPr>
          <w:rFonts w:cs="Times New Roman"/>
        </w:rPr>
        <w:t xml:space="preserve"> 15,44 ± 0,19%, phân đoạn EtOAc </w:t>
      </w:r>
      <w:r w:rsidR="00947950">
        <w:rPr>
          <w:rFonts w:cs="Times New Roman"/>
        </w:rPr>
        <w:t xml:space="preserve">ức chế </w:t>
      </w:r>
      <w:r w:rsidR="00C13A60">
        <w:rPr>
          <w:rFonts w:cs="Times New Roman"/>
        </w:rPr>
        <w:t>15,75 ± 0,28 % và cao nhất ở phân đoạn PE</w:t>
      </w:r>
      <w:r w:rsidR="00947950">
        <w:rPr>
          <w:rFonts w:cs="Times New Roman"/>
        </w:rPr>
        <w:t>,</w:t>
      </w:r>
      <w:r w:rsidR="00C13A60">
        <w:rPr>
          <w:rFonts w:cs="Times New Roman"/>
        </w:rPr>
        <w:t xml:space="preserve"> ức chế</w:t>
      </w:r>
      <w:r w:rsidR="0053116E">
        <w:rPr>
          <w:rFonts w:cs="Times New Roman"/>
        </w:rPr>
        <w:t xml:space="preserve"> 26,21</w:t>
      </w:r>
      <w:r w:rsidR="00EB698C">
        <w:rPr>
          <w:rFonts w:cs="Times New Roman"/>
        </w:rPr>
        <w:t xml:space="preserve"> </w:t>
      </w:r>
      <w:r w:rsidR="00C13A60">
        <w:rPr>
          <w:rFonts w:cs="Times New Roman"/>
        </w:rPr>
        <w:t>±</w:t>
      </w:r>
      <w:r w:rsidR="00EB698C">
        <w:rPr>
          <w:rFonts w:cs="Times New Roman"/>
        </w:rPr>
        <w:t xml:space="preserve"> </w:t>
      </w:r>
      <w:r w:rsidR="00C13A60">
        <w:rPr>
          <w:rFonts w:cs="Times New Roman"/>
        </w:rPr>
        <w:t xml:space="preserve">0,52 %. </w:t>
      </w:r>
    </w:p>
    <w:p w14:paraId="7777B1FE" w14:textId="77777777" w:rsidR="007D227A" w:rsidRDefault="00C13A60" w:rsidP="00491BCD">
      <w:pPr>
        <w:rPr>
          <w:rFonts w:cs="Times New Roman"/>
        </w:rPr>
      </w:pPr>
      <w:r>
        <w:rPr>
          <w:rFonts w:cs="Times New Roman"/>
        </w:rPr>
        <w:t xml:space="preserve">Nấm </w:t>
      </w:r>
      <w:r w:rsidR="007B635B" w:rsidRPr="00DE6B8D">
        <w:rPr>
          <w:rFonts w:cs="Times New Roman"/>
          <w:i/>
        </w:rPr>
        <w:t xml:space="preserve">O. </w:t>
      </w:r>
      <w:r w:rsidRPr="00DE6B8D">
        <w:rPr>
          <w:rFonts w:cs="Times New Roman"/>
          <w:i/>
        </w:rPr>
        <w:t>sinensis</w:t>
      </w:r>
      <w:r>
        <w:rPr>
          <w:rFonts w:cs="Times New Roman"/>
        </w:rPr>
        <w:t xml:space="preserve"> nổi tiếng </w:t>
      </w:r>
      <w:r w:rsidR="00EE0D9E">
        <w:rPr>
          <w:rFonts w:cs="Times New Roman"/>
        </w:rPr>
        <w:t xml:space="preserve">là phương thuốc cổ truyền Đông Trùng Hạ Thảo quý hiếm, </w:t>
      </w:r>
      <w:r>
        <w:rPr>
          <w:rFonts w:cs="Times New Roman"/>
        </w:rPr>
        <w:t>có chứa nhiều hợp chất có hoạt tính sinh học</w:t>
      </w:r>
      <w:r w:rsidR="00DE6B8D">
        <w:rPr>
          <w:rFonts w:cs="Times New Roman"/>
        </w:rPr>
        <w:t xml:space="preserve"> </w:t>
      </w:r>
      <w:r w:rsidR="00EE0D9E">
        <w:rPr>
          <w:rFonts w:cs="Times New Roman"/>
        </w:rPr>
        <w:t>như</w:t>
      </w:r>
      <w:r>
        <w:rPr>
          <w:rFonts w:cs="Times New Roman"/>
        </w:rPr>
        <w:t xml:space="preserve"> cordycepin, adenosine</w:t>
      </w:r>
      <w:r w:rsidR="0053116E">
        <w:rPr>
          <w:rFonts w:cs="Times New Roman"/>
        </w:rPr>
        <w:t xml:space="preserve">, polysaccharide. </w:t>
      </w:r>
      <w:r w:rsidR="0053116E" w:rsidRPr="0053116E">
        <w:rPr>
          <w:rFonts w:cs="Times New Roman"/>
        </w:rPr>
        <w:t xml:space="preserve">Nhiều nghiên cứu đã chứng minh hoạt tính ức chế XO của </w:t>
      </w:r>
      <w:r w:rsidR="00EE0D9E" w:rsidRPr="00DE6B8D">
        <w:rPr>
          <w:rFonts w:cs="Times New Roman"/>
          <w:i/>
        </w:rPr>
        <w:t>O</w:t>
      </w:r>
      <w:r w:rsidR="0053116E" w:rsidRPr="00DE6B8D">
        <w:rPr>
          <w:rFonts w:cs="Times New Roman"/>
          <w:i/>
        </w:rPr>
        <w:t>.</w:t>
      </w:r>
      <w:r w:rsidR="00EE0D9E" w:rsidRPr="00DE6B8D">
        <w:rPr>
          <w:rFonts w:cs="Times New Roman"/>
          <w:i/>
        </w:rPr>
        <w:t xml:space="preserve"> </w:t>
      </w:r>
      <w:r w:rsidR="0053116E" w:rsidRPr="00DE6B8D">
        <w:rPr>
          <w:rFonts w:cs="Times New Roman"/>
          <w:i/>
        </w:rPr>
        <w:t>sinensis</w:t>
      </w:r>
      <w:r w:rsidR="0053116E" w:rsidRPr="0053116E">
        <w:rPr>
          <w:rFonts w:cs="Times New Roman"/>
        </w:rPr>
        <w:t>. Điể</w:t>
      </w:r>
      <w:r w:rsidR="0053116E">
        <w:rPr>
          <w:rFonts w:cs="Times New Roman"/>
        </w:rPr>
        <w:t>n hình như n</w:t>
      </w:r>
      <w:r w:rsidR="0053116E" w:rsidRPr="0053116E">
        <w:rPr>
          <w:rFonts w:cs="Times New Roman"/>
        </w:rPr>
        <w:t xml:space="preserve">ghiên cứu của Li và </w:t>
      </w:r>
      <w:r w:rsidR="0053116E">
        <w:rPr>
          <w:rFonts w:cs="Times New Roman"/>
        </w:rPr>
        <w:t>cs</w:t>
      </w:r>
      <w:r w:rsidR="0053116E" w:rsidRPr="0053116E">
        <w:rPr>
          <w:rFonts w:cs="Times New Roman"/>
        </w:rPr>
        <w:t xml:space="preserve"> cho thấy</w:t>
      </w:r>
      <w:r w:rsidR="00EE0D9E">
        <w:rPr>
          <w:rFonts w:cs="Times New Roman"/>
        </w:rPr>
        <w:t xml:space="preserve"> cả phần</w:t>
      </w:r>
      <w:r w:rsidR="0053116E" w:rsidRPr="0053116E">
        <w:rPr>
          <w:rFonts w:cs="Times New Roman"/>
        </w:rPr>
        <w:t xml:space="preserve"> nhộng và quả thể của </w:t>
      </w:r>
      <w:r w:rsidR="00EE0D9E" w:rsidRPr="00AD6912">
        <w:rPr>
          <w:rFonts w:cs="Times New Roman"/>
          <w:i/>
        </w:rPr>
        <w:t>O. sinensis</w:t>
      </w:r>
      <w:r w:rsidR="00EE0D9E" w:rsidRPr="0053116E" w:rsidDel="00EE0D9E">
        <w:rPr>
          <w:rFonts w:cs="Times New Roman"/>
        </w:rPr>
        <w:t xml:space="preserve"> </w:t>
      </w:r>
      <w:r w:rsidR="0053116E" w:rsidRPr="0053116E">
        <w:rPr>
          <w:rFonts w:cs="Times New Roman"/>
        </w:rPr>
        <w:t xml:space="preserve">tự nhiên </w:t>
      </w:r>
      <w:r w:rsidR="00EE0D9E">
        <w:rPr>
          <w:rFonts w:cs="Times New Roman"/>
        </w:rPr>
        <w:t xml:space="preserve">có </w:t>
      </w:r>
      <w:r w:rsidR="0053116E" w:rsidRPr="0053116E">
        <w:rPr>
          <w:rFonts w:cs="Times New Roman"/>
        </w:rPr>
        <w:t>hoạt tính ức chế XO tương tự nhau với giá trị IC</w:t>
      </w:r>
      <w:r w:rsidR="0053116E" w:rsidRPr="0053116E">
        <w:rPr>
          <w:rFonts w:cs="Times New Roman"/>
          <w:vertAlign w:val="subscript"/>
        </w:rPr>
        <w:t>50</w:t>
      </w:r>
      <w:r w:rsidR="0053116E" w:rsidRPr="0053116E">
        <w:rPr>
          <w:rFonts w:cs="Times New Roman"/>
        </w:rPr>
        <w:t xml:space="preserve"> của cao nước nhộng và quả thể lần lượt là 0,1</w:t>
      </w:r>
      <w:r w:rsidR="00F93B0E">
        <w:rPr>
          <w:rFonts w:cs="Times New Roman"/>
        </w:rPr>
        <w:t>6 ~ 0,18 mg/ml và 0,07 mg/ml [10</w:t>
      </w:r>
      <w:r w:rsidR="0053116E" w:rsidRPr="0053116E">
        <w:rPr>
          <w:rFonts w:cs="Times New Roman"/>
        </w:rPr>
        <w:t>]</w:t>
      </w:r>
      <w:r w:rsidR="00FF2D87">
        <w:rPr>
          <w:rFonts w:cs="Times New Roman"/>
        </w:rPr>
        <w:t>.</w:t>
      </w:r>
    </w:p>
    <w:p w14:paraId="45F46831" w14:textId="77777777" w:rsidR="00FF2D87" w:rsidRPr="00491BCD" w:rsidRDefault="00FF2D87" w:rsidP="00491BCD">
      <w:pPr>
        <w:rPr>
          <w:rFonts w:cs="Times New Roman"/>
        </w:rPr>
        <w:sectPr w:rsidR="00FF2D87" w:rsidRPr="00491BCD" w:rsidSect="00E47B56">
          <w:type w:val="continuous"/>
          <w:pgSz w:w="11907" w:h="16840" w:code="9"/>
          <w:pgMar w:top="2041" w:right="1418" w:bottom="2438" w:left="1418" w:header="1531" w:footer="2098" w:gutter="0"/>
          <w:cols w:num="2" w:space="720"/>
          <w:docGrid w:linePitch="360"/>
        </w:sectPr>
      </w:pPr>
    </w:p>
    <w:p w14:paraId="4C4DF0A6" w14:textId="77777777" w:rsidR="00E03C3C" w:rsidRPr="007A42F4" w:rsidRDefault="00E03C3C" w:rsidP="007A42F4">
      <w:pPr>
        <w:spacing w:before="240" w:after="240" w:line="240" w:lineRule="auto"/>
        <w:jc w:val="center"/>
        <w:rPr>
          <w:rFonts w:cs="Times New Roman"/>
          <w:sz w:val="20"/>
          <w:szCs w:val="20"/>
        </w:rPr>
      </w:pPr>
      <w:r w:rsidRPr="007A42F4">
        <w:rPr>
          <w:rFonts w:cs="Times New Roman"/>
          <w:sz w:val="20"/>
          <w:szCs w:val="20"/>
        </w:rPr>
        <w:lastRenderedPageBreak/>
        <w:t>Bả</w:t>
      </w:r>
      <w:r w:rsidR="003A5B36" w:rsidRPr="007A42F4">
        <w:rPr>
          <w:rFonts w:cs="Times New Roman"/>
          <w:sz w:val="20"/>
          <w:szCs w:val="20"/>
        </w:rPr>
        <w:t>ng 4</w:t>
      </w:r>
      <w:r w:rsidRPr="007A42F4">
        <w:rPr>
          <w:rFonts w:cs="Times New Roman"/>
          <w:sz w:val="20"/>
          <w:szCs w:val="20"/>
        </w:rPr>
        <w:t xml:space="preserve">. </w:t>
      </w:r>
      <w:r w:rsidR="00B863AA" w:rsidRPr="007A42F4">
        <w:rPr>
          <w:rFonts w:cs="Times New Roman"/>
          <w:sz w:val="20"/>
          <w:szCs w:val="20"/>
        </w:rPr>
        <w:t>Kết quả khảo sát khả năng ức chế enzyme XO của các cao chiết</w:t>
      </w:r>
      <w:r w:rsidR="0079078C" w:rsidRPr="007A42F4">
        <w:rPr>
          <w:rFonts w:cs="Times New Roman"/>
          <w:sz w:val="20"/>
          <w:szCs w:val="20"/>
        </w:rPr>
        <w:t xml:space="preserve"> (%)</w:t>
      </w:r>
    </w:p>
    <w:tbl>
      <w:tblPr>
        <w:tblStyle w:val="TableGrid"/>
        <w:tblW w:w="0" w:type="auto"/>
        <w:tblLayout w:type="fixed"/>
        <w:tblLook w:val="04A0" w:firstRow="1" w:lastRow="0" w:firstColumn="1" w:lastColumn="0" w:noHBand="0" w:noVBand="1"/>
      </w:tblPr>
      <w:tblGrid>
        <w:gridCol w:w="421"/>
        <w:gridCol w:w="1275"/>
        <w:gridCol w:w="1473"/>
        <w:gridCol w:w="1473"/>
        <w:gridCol w:w="1473"/>
        <w:gridCol w:w="1473"/>
        <w:gridCol w:w="1473"/>
      </w:tblGrid>
      <w:tr w:rsidR="001E5A96" w14:paraId="2521A379" w14:textId="77777777" w:rsidTr="00F26203">
        <w:trPr>
          <w:trHeight w:val="366"/>
        </w:trPr>
        <w:tc>
          <w:tcPr>
            <w:tcW w:w="1696" w:type="dxa"/>
            <w:gridSpan w:val="2"/>
            <w:vMerge w:val="restart"/>
            <w:tcBorders>
              <w:right w:val="single" w:sz="4" w:space="0" w:color="auto"/>
            </w:tcBorders>
            <w:vAlign w:val="center"/>
          </w:tcPr>
          <w:p w14:paraId="6515E9C4" w14:textId="77777777" w:rsidR="001E5A96" w:rsidRPr="007A42F4" w:rsidRDefault="001E5A96" w:rsidP="007A42F4">
            <w:pPr>
              <w:spacing w:before="0" w:after="0" w:line="240" w:lineRule="auto"/>
              <w:ind w:firstLine="0"/>
              <w:jc w:val="center"/>
              <w:rPr>
                <w:rFonts w:cs="Times New Roman"/>
                <w:sz w:val="20"/>
                <w:szCs w:val="20"/>
              </w:rPr>
            </w:pPr>
            <w:r w:rsidRPr="007A42F4">
              <w:rPr>
                <w:rFonts w:cs="Times New Roman"/>
                <w:sz w:val="20"/>
                <w:szCs w:val="20"/>
              </w:rPr>
              <w:t>Cao chiết</w:t>
            </w:r>
          </w:p>
        </w:tc>
        <w:tc>
          <w:tcPr>
            <w:tcW w:w="7365" w:type="dxa"/>
            <w:gridSpan w:val="5"/>
            <w:tcBorders>
              <w:left w:val="single" w:sz="4" w:space="0" w:color="auto"/>
            </w:tcBorders>
            <w:vAlign w:val="center"/>
          </w:tcPr>
          <w:p w14:paraId="14B5FFC3" w14:textId="77777777" w:rsidR="001E5A96" w:rsidRPr="007A42F4" w:rsidRDefault="001E5A96" w:rsidP="007A42F4">
            <w:pPr>
              <w:spacing w:before="0" w:after="0" w:line="240" w:lineRule="auto"/>
              <w:ind w:firstLine="0"/>
              <w:jc w:val="center"/>
              <w:rPr>
                <w:rFonts w:cs="Times New Roman"/>
                <w:sz w:val="20"/>
                <w:szCs w:val="20"/>
              </w:rPr>
            </w:pPr>
            <w:r w:rsidRPr="007A42F4">
              <w:rPr>
                <w:rFonts w:cs="Times New Roman"/>
                <w:sz w:val="20"/>
                <w:szCs w:val="20"/>
              </w:rPr>
              <w:t xml:space="preserve">Nồng độ </w:t>
            </w:r>
            <w:r w:rsidR="0079078C" w:rsidRPr="007A42F4">
              <w:rPr>
                <w:rFonts w:cs="Times New Roman"/>
                <w:sz w:val="20"/>
                <w:szCs w:val="20"/>
              </w:rPr>
              <w:t xml:space="preserve">khảo sát </w:t>
            </w:r>
            <w:r w:rsidRPr="007A42F4">
              <w:rPr>
                <w:rFonts w:cs="Times New Roman"/>
                <w:sz w:val="20"/>
                <w:szCs w:val="20"/>
              </w:rPr>
              <w:t>(µg/ml)</w:t>
            </w:r>
          </w:p>
        </w:tc>
      </w:tr>
      <w:tr w:rsidR="001E5A96" w14:paraId="41E3A284" w14:textId="77777777" w:rsidTr="00F26203">
        <w:trPr>
          <w:trHeight w:val="271"/>
        </w:trPr>
        <w:tc>
          <w:tcPr>
            <w:tcW w:w="1696" w:type="dxa"/>
            <w:gridSpan w:val="2"/>
            <w:vMerge/>
            <w:tcBorders>
              <w:right w:val="single" w:sz="4" w:space="0" w:color="auto"/>
            </w:tcBorders>
          </w:tcPr>
          <w:p w14:paraId="16892550" w14:textId="77777777" w:rsidR="001E5A96" w:rsidRPr="007A42F4" w:rsidRDefault="001E5A96" w:rsidP="007A42F4">
            <w:pPr>
              <w:spacing w:before="0" w:after="0" w:line="240" w:lineRule="auto"/>
              <w:ind w:firstLine="0"/>
              <w:jc w:val="center"/>
              <w:rPr>
                <w:rFonts w:cs="Times New Roman"/>
                <w:sz w:val="20"/>
                <w:szCs w:val="20"/>
              </w:rPr>
            </w:pPr>
          </w:p>
        </w:tc>
        <w:tc>
          <w:tcPr>
            <w:tcW w:w="1473" w:type="dxa"/>
            <w:tcBorders>
              <w:left w:val="single" w:sz="4" w:space="0" w:color="auto"/>
              <w:right w:val="single" w:sz="4" w:space="0" w:color="auto"/>
            </w:tcBorders>
            <w:vAlign w:val="center"/>
          </w:tcPr>
          <w:p w14:paraId="26692510" w14:textId="77777777" w:rsidR="001E5A96" w:rsidRPr="007A42F4" w:rsidRDefault="001E5A96" w:rsidP="007A42F4">
            <w:pPr>
              <w:spacing w:before="0" w:after="0" w:line="240" w:lineRule="auto"/>
              <w:ind w:firstLine="0"/>
              <w:jc w:val="center"/>
              <w:rPr>
                <w:rFonts w:cs="Times New Roman"/>
                <w:sz w:val="20"/>
                <w:szCs w:val="20"/>
              </w:rPr>
            </w:pPr>
            <w:r w:rsidRPr="007A42F4">
              <w:rPr>
                <w:rFonts w:cs="Times New Roman"/>
                <w:sz w:val="20"/>
                <w:szCs w:val="20"/>
              </w:rPr>
              <w:t>50</w:t>
            </w:r>
          </w:p>
        </w:tc>
        <w:tc>
          <w:tcPr>
            <w:tcW w:w="1473" w:type="dxa"/>
            <w:tcBorders>
              <w:left w:val="single" w:sz="4" w:space="0" w:color="auto"/>
              <w:right w:val="single" w:sz="4" w:space="0" w:color="auto"/>
            </w:tcBorders>
            <w:vAlign w:val="center"/>
          </w:tcPr>
          <w:p w14:paraId="2ABF96BA" w14:textId="77777777" w:rsidR="001E5A96" w:rsidRPr="007A42F4" w:rsidRDefault="001E5A96" w:rsidP="007A42F4">
            <w:pPr>
              <w:spacing w:before="0" w:after="0" w:line="240" w:lineRule="auto"/>
              <w:ind w:firstLine="0"/>
              <w:jc w:val="center"/>
              <w:rPr>
                <w:rFonts w:cs="Times New Roman"/>
                <w:sz w:val="20"/>
                <w:szCs w:val="20"/>
              </w:rPr>
            </w:pPr>
            <w:r w:rsidRPr="007A42F4">
              <w:rPr>
                <w:rFonts w:cs="Times New Roman"/>
                <w:sz w:val="20"/>
                <w:szCs w:val="20"/>
              </w:rPr>
              <w:t>100</w:t>
            </w:r>
          </w:p>
        </w:tc>
        <w:tc>
          <w:tcPr>
            <w:tcW w:w="1473" w:type="dxa"/>
            <w:tcBorders>
              <w:left w:val="single" w:sz="4" w:space="0" w:color="auto"/>
              <w:right w:val="single" w:sz="4" w:space="0" w:color="auto"/>
            </w:tcBorders>
            <w:vAlign w:val="center"/>
          </w:tcPr>
          <w:p w14:paraId="13063517" w14:textId="77777777" w:rsidR="001E5A96" w:rsidRPr="007A42F4" w:rsidRDefault="001E5A96" w:rsidP="007A42F4">
            <w:pPr>
              <w:spacing w:before="0" w:after="0" w:line="240" w:lineRule="auto"/>
              <w:ind w:firstLine="0"/>
              <w:jc w:val="center"/>
              <w:rPr>
                <w:rFonts w:cs="Times New Roman"/>
                <w:sz w:val="20"/>
                <w:szCs w:val="20"/>
              </w:rPr>
            </w:pPr>
            <w:r w:rsidRPr="007A42F4">
              <w:rPr>
                <w:rFonts w:cs="Times New Roman"/>
                <w:sz w:val="20"/>
                <w:szCs w:val="20"/>
              </w:rPr>
              <w:t>150</w:t>
            </w:r>
          </w:p>
        </w:tc>
        <w:tc>
          <w:tcPr>
            <w:tcW w:w="1473" w:type="dxa"/>
            <w:tcBorders>
              <w:left w:val="single" w:sz="4" w:space="0" w:color="auto"/>
              <w:right w:val="single" w:sz="4" w:space="0" w:color="auto"/>
            </w:tcBorders>
            <w:vAlign w:val="center"/>
          </w:tcPr>
          <w:p w14:paraId="702F6CD3" w14:textId="77777777" w:rsidR="001E5A96" w:rsidRPr="007A42F4" w:rsidRDefault="001E5A96" w:rsidP="007A42F4">
            <w:pPr>
              <w:spacing w:before="0" w:after="0" w:line="240" w:lineRule="auto"/>
              <w:ind w:firstLine="0"/>
              <w:jc w:val="center"/>
              <w:rPr>
                <w:rFonts w:cs="Times New Roman"/>
                <w:sz w:val="20"/>
                <w:szCs w:val="20"/>
              </w:rPr>
            </w:pPr>
            <w:r w:rsidRPr="007A42F4">
              <w:rPr>
                <w:rFonts w:cs="Times New Roman"/>
                <w:sz w:val="20"/>
                <w:szCs w:val="20"/>
              </w:rPr>
              <w:t>200</w:t>
            </w:r>
          </w:p>
        </w:tc>
        <w:tc>
          <w:tcPr>
            <w:tcW w:w="1473" w:type="dxa"/>
            <w:tcBorders>
              <w:left w:val="single" w:sz="4" w:space="0" w:color="auto"/>
            </w:tcBorders>
            <w:vAlign w:val="center"/>
          </w:tcPr>
          <w:p w14:paraId="666EC0B4" w14:textId="77777777" w:rsidR="001E5A96" w:rsidRPr="007A42F4" w:rsidRDefault="001E5A96" w:rsidP="007A42F4">
            <w:pPr>
              <w:spacing w:before="0" w:after="0" w:line="240" w:lineRule="auto"/>
              <w:ind w:firstLine="0"/>
              <w:jc w:val="center"/>
              <w:rPr>
                <w:rFonts w:cs="Times New Roman"/>
                <w:sz w:val="20"/>
                <w:szCs w:val="20"/>
              </w:rPr>
            </w:pPr>
            <w:r w:rsidRPr="007A42F4">
              <w:rPr>
                <w:rFonts w:cs="Times New Roman"/>
                <w:sz w:val="20"/>
                <w:szCs w:val="20"/>
              </w:rPr>
              <w:t>250</w:t>
            </w:r>
          </w:p>
        </w:tc>
      </w:tr>
      <w:tr w:rsidR="00272BA9" w14:paraId="20EE434A" w14:textId="77777777" w:rsidTr="00F26203">
        <w:trPr>
          <w:trHeight w:val="278"/>
        </w:trPr>
        <w:tc>
          <w:tcPr>
            <w:tcW w:w="421" w:type="dxa"/>
            <w:vMerge w:val="restart"/>
            <w:textDirection w:val="btLr"/>
            <w:vAlign w:val="center"/>
          </w:tcPr>
          <w:p w14:paraId="54DE75B9" w14:textId="77777777" w:rsidR="001E5A96" w:rsidRPr="007A42F4" w:rsidRDefault="001E5A96" w:rsidP="007A42F4">
            <w:pPr>
              <w:spacing w:before="0" w:after="0" w:line="240" w:lineRule="auto"/>
              <w:ind w:firstLine="0"/>
              <w:jc w:val="center"/>
              <w:rPr>
                <w:rFonts w:cs="Times New Roman"/>
                <w:sz w:val="20"/>
                <w:szCs w:val="20"/>
              </w:rPr>
            </w:pPr>
            <w:r w:rsidRPr="007A42F4">
              <w:rPr>
                <w:rFonts w:cs="Times New Roman"/>
                <w:i/>
                <w:color w:val="auto"/>
                <w:sz w:val="20"/>
                <w:szCs w:val="20"/>
              </w:rPr>
              <w:t>C.</w:t>
            </w:r>
            <w:r w:rsidR="00901888">
              <w:rPr>
                <w:rFonts w:cs="Times New Roman"/>
                <w:i/>
                <w:color w:val="auto"/>
                <w:sz w:val="20"/>
                <w:szCs w:val="20"/>
              </w:rPr>
              <w:t xml:space="preserve"> </w:t>
            </w:r>
            <w:r w:rsidRPr="007A42F4">
              <w:rPr>
                <w:rFonts w:cs="Times New Roman"/>
                <w:i/>
                <w:color w:val="auto"/>
                <w:sz w:val="20"/>
                <w:szCs w:val="20"/>
              </w:rPr>
              <w:t>neovolkiana</w:t>
            </w:r>
          </w:p>
        </w:tc>
        <w:tc>
          <w:tcPr>
            <w:tcW w:w="1275" w:type="dxa"/>
          </w:tcPr>
          <w:p w14:paraId="755716E4"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EtOH</w:t>
            </w:r>
          </w:p>
        </w:tc>
        <w:tc>
          <w:tcPr>
            <w:tcW w:w="1473" w:type="dxa"/>
            <w:vAlign w:val="center"/>
          </w:tcPr>
          <w:p w14:paraId="29161D1E"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5067DE24"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5</w:t>
            </w:r>
            <w:r w:rsidR="004F34CD">
              <w:rPr>
                <w:rFonts w:cs="Times New Roman"/>
                <w:color w:val="000000"/>
                <w:sz w:val="20"/>
                <w:szCs w:val="20"/>
              </w:rPr>
              <w:t>,</w:t>
            </w:r>
            <w:r w:rsidRPr="007A42F4">
              <w:rPr>
                <w:rFonts w:cs="Times New Roman"/>
                <w:color w:val="000000"/>
                <w:sz w:val="20"/>
                <w:szCs w:val="20"/>
              </w:rPr>
              <w:t>46</w:t>
            </w:r>
            <w:r w:rsidRPr="007A42F4">
              <w:rPr>
                <w:rFonts w:cs="Times New Roman"/>
                <w:color w:val="000000"/>
                <w:sz w:val="20"/>
                <w:szCs w:val="20"/>
              </w:rPr>
              <w:sym w:font="Symbol" w:char="F0B1"/>
            </w:r>
            <w:r w:rsidRPr="007A42F4">
              <w:rPr>
                <w:rFonts w:cs="Times New Roman"/>
                <w:color w:val="000000"/>
                <w:sz w:val="20"/>
                <w:szCs w:val="20"/>
              </w:rPr>
              <w:t>1</w:t>
            </w:r>
            <w:r w:rsidR="004F34CD">
              <w:rPr>
                <w:rFonts w:cs="Times New Roman"/>
                <w:color w:val="000000"/>
                <w:sz w:val="20"/>
                <w:szCs w:val="20"/>
              </w:rPr>
              <w:t>,</w:t>
            </w:r>
            <w:r w:rsidRPr="007A42F4">
              <w:rPr>
                <w:rFonts w:cs="Times New Roman"/>
                <w:color w:val="000000"/>
                <w:sz w:val="20"/>
                <w:szCs w:val="20"/>
              </w:rPr>
              <w:t>41</w:t>
            </w:r>
          </w:p>
        </w:tc>
        <w:tc>
          <w:tcPr>
            <w:tcW w:w="1473" w:type="dxa"/>
            <w:vAlign w:val="center"/>
          </w:tcPr>
          <w:p w14:paraId="3BC1E78A"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5</w:t>
            </w:r>
            <w:r w:rsidR="004F34CD">
              <w:rPr>
                <w:rFonts w:cs="Times New Roman"/>
                <w:color w:val="000000"/>
                <w:sz w:val="20"/>
                <w:szCs w:val="20"/>
              </w:rPr>
              <w:t>,</w:t>
            </w:r>
            <w:r w:rsidRPr="007A42F4">
              <w:rPr>
                <w:rFonts w:cs="Times New Roman"/>
                <w:color w:val="000000"/>
                <w:sz w:val="20"/>
                <w:szCs w:val="20"/>
              </w:rPr>
              <w:t>37</w:t>
            </w:r>
            <w:r w:rsidRPr="007A42F4">
              <w:rPr>
                <w:rFonts w:cs="Times New Roman"/>
                <w:color w:val="000000"/>
                <w:sz w:val="20"/>
                <w:szCs w:val="20"/>
              </w:rPr>
              <w:sym w:font="Symbol" w:char="F0B1"/>
            </w:r>
            <w:r w:rsidRPr="007A42F4">
              <w:rPr>
                <w:rFonts w:cs="Times New Roman"/>
                <w:color w:val="000000"/>
                <w:sz w:val="20"/>
                <w:szCs w:val="20"/>
              </w:rPr>
              <w:t>1</w:t>
            </w:r>
            <w:r w:rsidR="004F34CD">
              <w:rPr>
                <w:rFonts w:cs="Times New Roman"/>
                <w:color w:val="000000"/>
                <w:sz w:val="20"/>
                <w:szCs w:val="20"/>
              </w:rPr>
              <w:t>,</w:t>
            </w:r>
            <w:r w:rsidRPr="007A42F4">
              <w:rPr>
                <w:rFonts w:cs="Times New Roman"/>
                <w:color w:val="000000"/>
                <w:sz w:val="20"/>
                <w:szCs w:val="20"/>
              </w:rPr>
              <w:t>80</w:t>
            </w:r>
          </w:p>
        </w:tc>
        <w:tc>
          <w:tcPr>
            <w:tcW w:w="1473" w:type="dxa"/>
            <w:vAlign w:val="center"/>
          </w:tcPr>
          <w:p w14:paraId="18DC7885"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5D08428F"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r>
      <w:tr w:rsidR="00272BA9" w14:paraId="1E8D3538" w14:textId="77777777" w:rsidTr="00F26203">
        <w:trPr>
          <w:trHeight w:val="278"/>
        </w:trPr>
        <w:tc>
          <w:tcPr>
            <w:tcW w:w="421" w:type="dxa"/>
            <w:vMerge/>
            <w:textDirection w:val="btLr"/>
            <w:vAlign w:val="center"/>
          </w:tcPr>
          <w:p w14:paraId="6F983177"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3CAE9C4A"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PE</w:t>
            </w:r>
          </w:p>
        </w:tc>
        <w:tc>
          <w:tcPr>
            <w:tcW w:w="1473" w:type="dxa"/>
            <w:vAlign w:val="center"/>
          </w:tcPr>
          <w:p w14:paraId="11AE98AE"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7223FDDC"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69CED908"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3F68E857"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36A622AE"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r>
      <w:tr w:rsidR="00272BA9" w14:paraId="78FEC7B7" w14:textId="77777777" w:rsidTr="00F26203">
        <w:trPr>
          <w:trHeight w:val="278"/>
        </w:trPr>
        <w:tc>
          <w:tcPr>
            <w:tcW w:w="421" w:type="dxa"/>
            <w:vMerge/>
            <w:textDirection w:val="btLr"/>
            <w:vAlign w:val="center"/>
          </w:tcPr>
          <w:p w14:paraId="2A3F6E2D"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5E727D1A"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BuOH</w:t>
            </w:r>
          </w:p>
        </w:tc>
        <w:tc>
          <w:tcPr>
            <w:tcW w:w="1473" w:type="dxa"/>
            <w:vAlign w:val="center"/>
          </w:tcPr>
          <w:p w14:paraId="69363698"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70</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10</w:t>
            </w:r>
          </w:p>
        </w:tc>
        <w:tc>
          <w:tcPr>
            <w:tcW w:w="1473" w:type="dxa"/>
            <w:vAlign w:val="center"/>
          </w:tcPr>
          <w:p w14:paraId="5FD9517D"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2F18144F"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49CFE3C1"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476140C6"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r>
      <w:tr w:rsidR="00272BA9" w14:paraId="130FB411" w14:textId="77777777" w:rsidTr="00F26203">
        <w:trPr>
          <w:trHeight w:val="278"/>
        </w:trPr>
        <w:tc>
          <w:tcPr>
            <w:tcW w:w="421" w:type="dxa"/>
            <w:vMerge/>
            <w:textDirection w:val="btLr"/>
            <w:vAlign w:val="center"/>
          </w:tcPr>
          <w:p w14:paraId="6140A4E0"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080206B6"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nước</w:t>
            </w:r>
          </w:p>
        </w:tc>
        <w:tc>
          <w:tcPr>
            <w:tcW w:w="1473" w:type="dxa"/>
            <w:vAlign w:val="center"/>
          </w:tcPr>
          <w:p w14:paraId="50C825B8"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33</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29</w:t>
            </w:r>
          </w:p>
        </w:tc>
        <w:tc>
          <w:tcPr>
            <w:tcW w:w="1473" w:type="dxa"/>
            <w:vAlign w:val="center"/>
          </w:tcPr>
          <w:p w14:paraId="295BE720"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1</w:t>
            </w:r>
            <w:r w:rsidR="004F34CD">
              <w:rPr>
                <w:rFonts w:cs="Times New Roman"/>
                <w:color w:val="000000"/>
                <w:sz w:val="20"/>
                <w:szCs w:val="20"/>
              </w:rPr>
              <w:t>,</w:t>
            </w:r>
            <w:r w:rsidRPr="007A42F4">
              <w:rPr>
                <w:rFonts w:cs="Times New Roman"/>
                <w:color w:val="000000"/>
                <w:sz w:val="20"/>
                <w:szCs w:val="20"/>
              </w:rPr>
              <w:t>61</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67</w:t>
            </w:r>
          </w:p>
        </w:tc>
        <w:tc>
          <w:tcPr>
            <w:tcW w:w="1473" w:type="dxa"/>
            <w:vAlign w:val="center"/>
          </w:tcPr>
          <w:p w14:paraId="45BE83F3"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2</w:t>
            </w:r>
            <w:r w:rsidR="004F34CD">
              <w:rPr>
                <w:rFonts w:cs="Times New Roman"/>
                <w:color w:val="000000"/>
                <w:sz w:val="20"/>
                <w:szCs w:val="20"/>
              </w:rPr>
              <w:t>,</w:t>
            </w:r>
            <w:r w:rsidRPr="007A42F4">
              <w:rPr>
                <w:rFonts w:cs="Times New Roman"/>
                <w:color w:val="000000"/>
                <w:sz w:val="20"/>
                <w:szCs w:val="20"/>
              </w:rPr>
              <w:t>28</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58</w:t>
            </w:r>
          </w:p>
        </w:tc>
        <w:tc>
          <w:tcPr>
            <w:tcW w:w="1473" w:type="dxa"/>
            <w:vAlign w:val="center"/>
          </w:tcPr>
          <w:p w14:paraId="38D8EC80"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2</w:t>
            </w:r>
            <w:r w:rsidR="004F34CD">
              <w:rPr>
                <w:rFonts w:cs="Times New Roman"/>
                <w:color w:val="000000"/>
                <w:sz w:val="20"/>
                <w:szCs w:val="20"/>
              </w:rPr>
              <w:t>,</w:t>
            </w:r>
            <w:r w:rsidRPr="007A42F4">
              <w:rPr>
                <w:rFonts w:cs="Times New Roman"/>
                <w:color w:val="000000"/>
                <w:sz w:val="20"/>
                <w:szCs w:val="20"/>
              </w:rPr>
              <w:t>00</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16</w:t>
            </w:r>
          </w:p>
        </w:tc>
        <w:tc>
          <w:tcPr>
            <w:tcW w:w="1473" w:type="dxa"/>
            <w:vAlign w:val="center"/>
          </w:tcPr>
          <w:p w14:paraId="74F5C190"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1</w:t>
            </w:r>
            <w:r w:rsidR="004F34CD">
              <w:rPr>
                <w:rFonts w:cs="Times New Roman"/>
                <w:color w:val="000000"/>
                <w:sz w:val="20"/>
                <w:szCs w:val="20"/>
              </w:rPr>
              <w:t>,</w:t>
            </w:r>
            <w:r w:rsidRPr="007A42F4">
              <w:rPr>
                <w:rFonts w:cs="Times New Roman"/>
                <w:color w:val="000000"/>
                <w:sz w:val="20"/>
                <w:szCs w:val="20"/>
              </w:rPr>
              <w:t>84</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50</w:t>
            </w:r>
          </w:p>
        </w:tc>
      </w:tr>
      <w:tr w:rsidR="00272BA9" w14:paraId="62FAFA7D" w14:textId="77777777" w:rsidTr="00F26203">
        <w:trPr>
          <w:trHeight w:val="278"/>
        </w:trPr>
        <w:tc>
          <w:tcPr>
            <w:tcW w:w="421" w:type="dxa"/>
            <w:vMerge/>
            <w:textDirection w:val="btLr"/>
            <w:vAlign w:val="center"/>
          </w:tcPr>
          <w:p w14:paraId="5C7BA24D"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0E0E51AC"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 xml:space="preserve">Cao </w:t>
            </w:r>
            <w:r w:rsidR="00713407" w:rsidRPr="007A42F4">
              <w:rPr>
                <w:rFonts w:cs="Times New Roman"/>
                <w:sz w:val="20"/>
                <w:szCs w:val="20"/>
              </w:rPr>
              <w:t>PS</w:t>
            </w:r>
          </w:p>
        </w:tc>
        <w:tc>
          <w:tcPr>
            <w:tcW w:w="1473" w:type="dxa"/>
            <w:vAlign w:val="center"/>
          </w:tcPr>
          <w:p w14:paraId="565FE3F6"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7</w:t>
            </w:r>
            <w:r w:rsidR="004F34CD">
              <w:rPr>
                <w:rFonts w:cs="Times New Roman"/>
                <w:color w:val="000000"/>
                <w:sz w:val="20"/>
                <w:szCs w:val="20"/>
              </w:rPr>
              <w:t>,</w:t>
            </w:r>
            <w:r w:rsidRPr="007A42F4">
              <w:rPr>
                <w:rFonts w:cs="Times New Roman"/>
                <w:color w:val="000000"/>
                <w:sz w:val="20"/>
                <w:szCs w:val="20"/>
              </w:rPr>
              <w:t>08</w:t>
            </w:r>
            <w:r w:rsidRPr="007A42F4">
              <w:rPr>
                <w:rFonts w:cs="Times New Roman"/>
                <w:color w:val="000000"/>
                <w:sz w:val="20"/>
                <w:szCs w:val="20"/>
              </w:rPr>
              <w:sym w:font="Symbol" w:char="F0B1"/>
            </w:r>
            <w:r w:rsidRPr="007A42F4">
              <w:rPr>
                <w:rFonts w:cs="Times New Roman"/>
                <w:color w:val="000000"/>
                <w:sz w:val="20"/>
                <w:szCs w:val="20"/>
              </w:rPr>
              <w:t>1</w:t>
            </w:r>
            <w:r w:rsidR="004F34CD">
              <w:rPr>
                <w:rFonts w:cs="Times New Roman"/>
                <w:color w:val="000000"/>
                <w:sz w:val="20"/>
                <w:szCs w:val="20"/>
              </w:rPr>
              <w:t>,</w:t>
            </w:r>
            <w:r w:rsidRPr="007A42F4">
              <w:rPr>
                <w:rFonts w:cs="Times New Roman"/>
                <w:color w:val="000000"/>
                <w:sz w:val="20"/>
                <w:szCs w:val="20"/>
              </w:rPr>
              <w:t>05</w:t>
            </w:r>
          </w:p>
        </w:tc>
        <w:tc>
          <w:tcPr>
            <w:tcW w:w="1473" w:type="dxa"/>
            <w:vAlign w:val="center"/>
          </w:tcPr>
          <w:p w14:paraId="37B94237"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5</w:t>
            </w:r>
            <w:r w:rsidR="004F34CD">
              <w:rPr>
                <w:rFonts w:cs="Times New Roman"/>
                <w:color w:val="000000"/>
                <w:sz w:val="20"/>
                <w:szCs w:val="20"/>
              </w:rPr>
              <w:t>,</w:t>
            </w:r>
            <w:r w:rsidRPr="007A42F4">
              <w:rPr>
                <w:rFonts w:cs="Times New Roman"/>
                <w:color w:val="000000"/>
                <w:sz w:val="20"/>
                <w:szCs w:val="20"/>
              </w:rPr>
              <w:t>12</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67</w:t>
            </w:r>
          </w:p>
        </w:tc>
        <w:tc>
          <w:tcPr>
            <w:tcW w:w="1473" w:type="dxa"/>
            <w:vAlign w:val="center"/>
          </w:tcPr>
          <w:p w14:paraId="592DF665"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5</w:t>
            </w:r>
            <w:r w:rsidR="004F34CD">
              <w:rPr>
                <w:rFonts w:cs="Times New Roman"/>
                <w:color w:val="000000"/>
                <w:sz w:val="20"/>
                <w:szCs w:val="20"/>
              </w:rPr>
              <w:t>,</w:t>
            </w:r>
            <w:r w:rsidRPr="007A42F4">
              <w:rPr>
                <w:rFonts w:cs="Times New Roman"/>
                <w:color w:val="000000"/>
                <w:sz w:val="20"/>
                <w:szCs w:val="20"/>
              </w:rPr>
              <w:t>98</w:t>
            </w:r>
            <w:r w:rsidRPr="007A42F4">
              <w:rPr>
                <w:rFonts w:cs="Times New Roman"/>
                <w:color w:val="000000"/>
                <w:sz w:val="20"/>
                <w:szCs w:val="20"/>
              </w:rPr>
              <w:sym w:font="Symbol" w:char="F0B1"/>
            </w:r>
            <w:r w:rsidRPr="007A42F4">
              <w:rPr>
                <w:rFonts w:cs="Times New Roman"/>
                <w:color w:val="000000"/>
                <w:sz w:val="20"/>
                <w:szCs w:val="20"/>
              </w:rPr>
              <w:t>1</w:t>
            </w:r>
            <w:r w:rsidR="004F34CD">
              <w:rPr>
                <w:rFonts w:cs="Times New Roman"/>
                <w:color w:val="000000"/>
                <w:sz w:val="20"/>
                <w:szCs w:val="20"/>
              </w:rPr>
              <w:t>,</w:t>
            </w:r>
            <w:r w:rsidRPr="007A42F4">
              <w:rPr>
                <w:rFonts w:cs="Times New Roman"/>
                <w:color w:val="000000"/>
                <w:sz w:val="20"/>
                <w:szCs w:val="20"/>
              </w:rPr>
              <w:t>26</w:t>
            </w:r>
          </w:p>
        </w:tc>
        <w:tc>
          <w:tcPr>
            <w:tcW w:w="1473" w:type="dxa"/>
            <w:vAlign w:val="center"/>
          </w:tcPr>
          <w:p w14:paraId="5352664B"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6</w:t>
            </w:r>
            <w:r w:rsidR="004F34CD">
              <w:rPr>
                <w:rFonts w:cs="Times New Roman"/>
                <w:color w:val="000000"/>
                <w:sz w:val="20"/>
                <w:szCs w:val="20"/>
              </w:rPr>
              <w:t>,</w:t>
            </w:r>
            <w:r w:rsidRPr="007A42F4">
              <w:rPr>
                <w:rFonts w:cs="Times New Roman"/>
                <w:color w:val="000000"/>
                <w:sz w:val="20"/>
                <w:szCs w:val="20"/>
              </w:rPr>
              <w:t>74</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79</w:t>
            </w:r>
          </w:p>
        </w:tc>
        <w:tc>
          <w:tcPr>
            <w:tcW w:w="1473" w:type="dxa"/>
            <w:vAlign w:val="center"/>
          </w:tcPr>
          <w:p w14:paraId="1B2B30C7"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7</w:t>
            </w:r>
            <w:r w:rsidR="004F34CD">
              <w:rPr>
                <w:rFonts w:cs="Times New Roman"/>
                <w:color w:val="000000"/>
                <w:sz w:val="20"/>
                <w:szCs w:val="20"/>
              </w:rPr>
              <w:t>,</w:t>
            </w:r>
            <w:r w:rsidRPr="007A42F4">
              <w:rPr>
                <w:rFonts w:cs="Times New Roman"/>
                <w:color w:val="000000"/>
                <w:sz w:val="20"/>
                <w:szCs w:val="20"/>
              </w:rPr>
              <w:t>31</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15</w:t>
            </w:r>
          </w:p>
        </w:tc>
      </w:tr>
      <w:tr w:rsidR="00272BA9" w14:paraId="3F2FBAFD" w14:textId="77777777" w:rsidTr="00F26203">
        <w:trPr>
          <w:trHeight w:val="278"/>
        </w:trPr>
        <w:tc>
          <w:tcPr>
            <w:tcW w:w="421" w:type="dxa"/>
            <w:vMerge w:val="restart"/>
            <w:textDirection w:val="btLr"/>
            <w:vAlign w:val="center"/>
          </w:tcPr>
          <w:p w14:paraId="51687017" w14:textId="77777777" w:rsidR="001E5A96" w:rsidRPr="007A42F4" w:rsidRDefault="001E5A96" w:rsidP="007A42F4">
            <w:pPr>
              <w:spacing w:before="0" w:after="0" w:line="240" w:lineRule="auto"/>
              <w:ind w:firstLine="0"/>
              <w:jc w:val="center"/>
              <w:rPr>
                <w:rFonts w:cs="Times New Roman"/>
                <w:i/>
                <w:sz w:val="20"/>
                <w:szCs w:val="20"/>
              </w:rPr>
            </w:pPr>
            <w:r w:rsidRPr="007A42F4">
              <w:rPr>
                <w:rFonts w:cs="Times New Roman"/>
                <w:i/>
                <w:sz w:val="20"/>
                <w:szCs w:val="20"/>
              </w:rPr>
              <w:t>C.</w:t>
            </w:r>
            <w:r w:rsidR="00901888">
              <w:rPr>
                <w:rFonts w:cs="Times New Roman"/>
                <w:i/>
                <w:sz w:val="20"/>
                <w:szCs w:val="20"/>
              </w:rPr>
              <w:t xml:space="preserve"> </w:t>
            </w:r>
            <w:r w:rsidRPr="007A42F4">
              <w:rPr>
                <w:rFonts w:cs="Times New Roman"/>
                <w:i/>
                <w:sz w:val="20"/>
                <w:szCs w:val="20"/>
              </w:rPr>
              <w:t>pseudomilitaris</w:t>
            </w:r>
          </w:p>
        </w:tc>
        <w:tc>
          <w:tcPr>
            <w:tcW w:w="1275" w:type="dxa"/>
          </w:tcPr>
          <w:p w14:paraId="2EA104AA"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EtOH</w:t>
            </w:r>
          </w:p>
        </w:tc>
        <w:tc>
          <w:tcPr>
            <w:tcW w:w="1473" w:type="dxa"/>
            <w:vAlign w:val="center"/>
          </w:tcPr>
          <w:p w14:paraId="723CAD38"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5</w:t>
            </w:r>
            <w:r w:rsidR="004F34CD">
              <w:rPr>
                <w:rFonts w:cs="Times New Roman"/>
                <w:color w:val="000000"/>
                <w:sz w:val="20"/>
                <w:szCs w:val="20"/>
              </w:rPr>
              <w:t>,</w:t>
            </w:r>
            <w:r w:rsidRPr="007A42F4">
              <w:rPr>
                <w:rFonts w:cs="Times New Roman"/>
                <w:color w:val="000000"/>
                <w:sz w:val="20"/>
                <w:szCs w:val="20"/>
              </w:rPr>
              <w:t>70</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62</w:t>
            </w:r>
          </w:p>
        </w:tc>
        <w:tc>
          <w:tcPr>
            <w:tcW w:w="1473" w:type="dxa"/>
            <w:vAlign w:val="center"/>
          </w:tcPr>
          <w:p w14:paraId="1CCE37C7"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6</w:t>
            </w:r>
            <w:r w:rsidR="004F34CD">
              <w:rPr>
                <w:rFonts w:cs="Times New Roman"/>
                <w:color w:val="000000"/>
                <w:sz w:val="20"/>
                <w:szCs w:val="20"/>
              </w:rPr>
              <w:t>,</w:t>
            </w:r>
            <w:r w:rsidRPr="007A42F4">
              <w:rPr>
                <w:rFonts w:cs="Times New Roman"/>
                <w:color w:val="000000"/>
                <w:sz w:val="20"/>
                <w:szCs w:val="20"/>
              </w:rPr>
              <w:t>10</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55</w:t>
            </w:r>
          </w:p>
        </w:tc>
        <w:tc>
          <w:tcPr>
            <w:tcW w:w="1473" w:type="dxa"/>
            <w:vAlign w:val="center"/>
          </w:tcPr>
          <w:p w14:paraId="2E3E9FA4"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6</w:t>
            </w:r>
            <w:r w:rsidR="004F34CD">
              <w:rPr>
                <w:rFonts w:cs="Times New Roman"/>
                <w:color w:val="000000"/>
                <w:sz w:val="20"/>
                <w:szCs w:val="20"/>
              </w:rPr>
              <w:t>,</w:t>
            </w:r>
            <w:r w:rsidRPr="007A42F4">
              <w:rPr>
                <w:rFonts w:cs="Times New Roman"/>
                <w:color w:val="000000"/>
                <w:sz w:val="20"/>
                <w:szCs w:val="20"/>
              </w:rPr>
              <w:t>11</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18</w:t>
            </w:r>
          </w:p>
        </w:tc>
        <w:tc>
          <w:tcPr>
            <w:tcW w:w="1473" w:type="dxa"/>
            <w:vAlign w:val="center"/>
          </w:tcPr>
          <w:p w14:paraId="337F21F5"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6</w:t>
            </w:r>
            <w:r w:rsidR="004F34CD">
              <w:rPr>
                <w:rFonts w:cs="Times New Roman"/>
                <w:color w:val="000000"/>
                <w:sz w:val="20"/>
                <w:szCs w:val="20"/>
              </w:rPr>
              <w:t>,</w:t>
            </w:r>
            <w:r w:rsidRPr="007A42F4">
              <w:rPr>
                <w:rFonts w:cs="Times New Roman"/>
                <w:color w:val="000000"/>
                <w:sz w:val="20"/>
                <w:szCs w:val="20"/>
              </w:rPr>
              <w:t>21</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39</w:t>
            </w:r>
          </w:p>
        </w:tc>
        <w:tc>
          <w:tcPr>
            <w:tcW w:w="1473" w:type="dxa"/>
            <w:vAlign w:val="center"/>
          </w:tcPr>
          <w:p w14:paraId="2F468381"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5</w:t>
            </w:r>
            <w:r w:rsidR="004F34CD">
              <w:rPr>
                <w:rFonts w:cs="Times New Roman"/>
                <w:color w:val="000000"/>
                <w:sz w:val="20"/>
                <w:szCs w:val="20"/>
              </w:rPr>
              <w:t>,</w:t>
            </w:r>
            <w:r w:rsidRPr="007A42F4">
              <w:rPr>
                <w:rFonts w:cs="Times New Roman"/>
                <w:color w:val="000000"/>
                <w:sz w:val="20"/>
                <w:szCs w:val="20"/>
              </w:rPr>
              <w:t>65</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74</w:t>
            </w:r>
          </w:p>
        </w:tc>
      </w:tr>
      <w:tr w:rsidR="00272BA9" w14:paraId="65959D89" w14:textId="77777777" w:rsidTr="00F26203">
        <w:trPr>
          <w:trHeight w:val="278"/>
        </w:trPr>
        <w:tc>
          <w:tcPr>
            <w:tcW w:w="421" w:type="dxa"/>
            <w:vMerge/>
            <w:textDirection w:val="btLr"/>
            <w:vAlign w:val="center"/>
          </w:tcPr>
          <w:p w14:paraId="25254E8F"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234384D7"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PE</w:t>
            </w:r>
          </w:p>
        </w:tc>
        <w:tc>
          <w:tcPr>
            <w:tcW w:w="1473" w:type="dxa"/>
            <w:vAlign w:val="center"/>
          </w:tcPr>
          <w:p w14:paraId="704BEB1E"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2B87D4E3"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14FECD07"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72</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29</w:t>
            </w:r>
          </w:p>
        </w:tc>
        <w:tc>
          <w:tcPr>
            <w:tcW w:w="1473" w:type="dxa"/>
            <w:vAlign w:val="center"/>
          </w:tcPr>
          <w:p w14:paraId="0E0C40BD"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81</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58</w:t>
            </w:r>
          </w:p>
        </w:tc>
        <w:tc>
          <w:tcPr>
            <w:tcW w:w="1473" w:type="dxa"/>
            <w:vAlign w:val="center"/>
          </w:tcPr>
          <w:p w14:paraId="071C592C"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1</w:t>
            </w:r>
            <w:r w:rsidR="004F34CD">
              <w:rPr>
                <w:rFonts w:cs="Times New Roman"/>
                <w:color w:val="000000"/>
                <w:sz w:val="20"/>
                <w:szCs w:val="20"/>
              </w:rPr>
              <w:t>,</w:t>
            </w:r>
            <w:r w:rsidRPr="007A42F4">
              <w:rPr>
                <w:rFonts w:cs="Times New Roman"/>
                <w:color w:val="000000"/>
                <w:sz w:val="20"/>
                <w:szCs w:val="20"/>
              </w:rPr>
              <w:t>24</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22</w:t>
            </w:r>
          </w:p>
        </w:tc>
      </w:tr>
      <w:tr w:rsidR="00272BA9" w14:paraId="6F076720" w14:textId="77777777" w:rsidTr="00F26203">
        <w:trPr>
          <w:trHeight w:val="278"/>
        </w:trPr>
        <w:tc>
          <w:tcPr>
            <w:tcW w:w="421" w:type="dxa"/>
            <w:vMerge/>
            <w:textDirection w:val="btLr"/>
            <w:vAlign w:val="center"/>
          </w:tcPr>
          <w:p w14:paraId="37C98595"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491685C9"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BuOH</w:t>
            </w:r>
          </w:p>
        </w:tc>
        <w:tc>
          <w:tcPr>
            <w:tcW w:w="1473" w:type="dxa"/>
            <w:vAlign w:val="center"/>
          </w:tcPr>
          <w:p w14:paraId="00175600"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5</w:t>
            </w:r>
            <w:r w:rsidR="004F34CD">
              <w:rPr>
                <w:rFonts w:cs="Times New Roman"/>
                <w:color w:val="000000"/>
                <w:sz w:val="20"/>
                <w:szCs w:val="20"/>
              </w:rPr>
              <w:t>,</w:t>
            </w:r>
            <w:r w:rsidRPr="007A42F4">
              <w:rPr>
                <w:rFonts w:cs="Times New Roman"/>
                <w:color w:val="000000"/>
                <w:sz w:val="20"/>
                <w:szCs w:val="20"/>
              </w:rPr>
              <w:t>49</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45</w:t>
            </w:r>
          </w:p>
        </w:tc>
        <w:tc>
          <w:tcPr>
            <w:tcW w:w="1473" w:type="dxa"/>
            <w:vAlign w:val="center"/>
          </w:tcPr>
          <w:p w14:paraId="1A4AF9A5"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5</w:t>
            </w:r>
            <w:r w:rsidR="004F34CD">
              <w:rPr>
                <w:rFonts w:cs="Times New Roman"/>
                <w:color w:val="000000"/>
                <w:sz w:val="20"/>
                <w:szCs w:val="20"/>
              </w:rPr>
              <w:t>,</w:t>
            </w:r>
            <w:r w:rsidRPr="007A42F4">
              <w:rPr>
                <w:rFonts w:cs="Times New Roman"/>
                <w:color w:val="000000"/>
                <w:sz w:val="20"/>
                <w:szCs w:val="20"/>
              </w:rPr>
              <w:t>74</w:t>
            </w:r>
            <w:r w:rsidRPr="007A42F4">
              <w:rPr>
                <w:rFonts w:cs="Times New Roman"/>
                <w:color w:val="000000"/>
                <w:sz w:val="20"/>
                <w:szCs w:val="20"/>
              </w:rPr>
              <w:sym w:font="Symbol" w:char="F0B1"/>
            </w:r>
            <w:r w:rsidRPr="007A42F4">
              <w:rPr>
                <w:rFonts w:cs="Times New Roman"/>
                <w:color w:val="000000"/>
                <w:sz w:val="20"/>
                <w:szCs w:val="20"/>
              </w:rPr>
              <w:t>0.59</w:t>
            </w:r>
          </w:p>
        </w:tc>
        <w:tc>
          <w:tcPr>
            <w:tcW w:w="1473" w:type="dxa"/>
            <w:vAlign w:val="center"/>
          </w:tcPr>
          <w:p w14:paraId="4957F8E6"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13</w:t>
            </w:r>
            <w:r w:rsidR="004F34CD">
              <w:rPr>
                <w:rFonts w:cs="Times New Roman"/>
                <w:color w:val="000000"/>
                <w:sz w:val="20"/>
                <w:szCs w:val="20"/>
              </w:rPr>
              <w:t>,</w:t>
            </w:r>
            <w:r w:rsidRPr="007A42F4">
              <w:rPr>
                <w:rFonts w:cs="Times New Roman"/>
                <w:color w:val="000000"/>
                <w:sz w:val="20"/>
                <w:szCs w:val="20"/>
              </w:rPr>
              <w:t>94</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40</w:t>
            </w:r>
          </w:p>
        </w:tc>
        <w:tc>
          <w:tcPr>
            <w:tcW w:w="1473" w:type="dxa"/>
            <w:vAlign w:val="center"/>
          </w:tcPr>
          <w:p w14:paraId="4EF45B66"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0F634980"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2</w:t>
            </w:r>
            <w:r w:rsidR="004F34CD">
              <w:rPr>
                <w:rFonts w:cs="Times New Roman"/>
                <w:color w:val="000000"/>
                <w:sz w:val="20"/>
                <w:szCs w:val="20"/>
              </w:rPr>
              <w:t>,</w:t>
            </w:r>
            <w:r w:rsidRPr="007A42F4">
              <w:rPr>
                <w:rFonts w:cs="Times New Roman"/>
                <w:color w:val="000000"/>
                <w:sz w:val="20"/>
                <w:szCs w:val="20"/>
              </w:rPr>
              <w:t>92</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31</w:t>
            </w:r>
          </w:p>
        </w:tc>
      </w:tr>
      <w:tr w:rsidR="00272BA9" w:rsidRPr="004F34CD" w14:paraId="4439433F" w14:textId="77777777" w:rsidTr="00F26203">
        <w:trPr>
          <w:trHeight w:val="278"/>
        </w:trPr>
        <w:tc>
          <w:tcPr>
            <w:tcW w:w="421" w:type="dxa"/>
            <w:vMerge/>
            <w:textDirection w:val="btLr"/>
            <w:vAlign w:val="center"/>
          </w:tcPr>
          <w:p w14:paraId="0A0C163D"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0CBDCCF3"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EtOAc</w:t>
            </w:r>
          </w:p>
        </w:tc>
        <w:tc>
          <w:tcPr>
            <w:tcW w:w="1473" w:type="dxa"/>
            <w:vAlign w:val="center"/>
          </w:tcPr>
          <w:p w14:paraId="686C2EE3"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39</w:t>
            </w:r>
            <w:r w:rsidRPr="007A42F4">
              <w:rPr>
                <w:rFonts w:cs="Times New Roman"/>
                <w:color w:val="000000"/>
                <w:sz w:val="20"/>
                <w:szCs w:val="20"/>
              </w:rPr>
              <w:sym w:font="Symbol" w:char="F0B1"/>
            </w:r>
            <w:r w:rsidRPr="007A42F4">
              <w:rPr>
                <w:rFonts w:cs="Times New Roman"/>
                <w:color w:val="000000"/>
                <w:sz w:val="20"/>
                <w:szCs w:val="20"/>
              </w:rPr>
              <w:t>0.94</w:t>
            </w:r>
          </w:p>
        </w:tc>
        <w:tc>
          <w:tcPr>
            <w:tcW w:w="1473" w:type="dxa"/>
            <w:vAlign w:val="center"/>
          </w:tcPr>
          <w:p w14:paraId="194FA58A"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1</w:t>
            </w:r>
            <w:r w:rsidR="004F34CD">
              <w:rPr>
                <w:rFonts w:cs="Times New Roman"/>
                <w:color w:val="000000"/>
                <w:sz w:val="20"/>
                <w:szCs w:val="20"/>
              </w:rPr>
              <w:t>,</w:t>
            </w:r>
            <w:r w:rsidRPr="007A42F4">
              <w:rPr>
                <w:rFonts w:cs="Times New Roman"/>
                <w:color w:val="000000"/>
                <w:sz w:val="20"/>
                <w:szCs w:val="20"/>
              </w:rPr>
              <w:t>69</w:t>
            </w:r>
            <w:r w:rsidRPr="007A42F4">
              <w:rPr>
                <w:rFonts w:cs="Times New Roman"/>
                <w:color w:val="000000"/>
                <w:sz w:val="20"/>
                <w:szCs w:val="20"/>
              </w:rPr>
              <w:sym w:font="Symbol" w:char="F0B1"/>
            </w:r>
            <w:r w:rsidRPr="007A42F4">
              <w:rPr>
                <w:rFonts w:cs="Times New Roman"/>
                <w:color w:val="000000"/>
                <w:sz w:val="20"/>
                <w:szCs w:val="20"/>
              </w:rPr>
              <w:t>0.58</w:t>
            </w:r>
          </w:p>
        </w:tc>
        <w:tc>
          <w:tcPr>
            <w:tcW w:w="1473" w:type="dxa"/>
            <w:vAlign w:val="center"/>
          </w:tcPr>
          <w:p w14:paraId="1F8E6844" w14:textId="77777777" w:rsidR="001E5A96" w:rsidRPr="007A42F4" w:rsidRDefault="001E5A96" w:rsidP="004F34CD">
            <w:pPr>
              <w:spacing w:before="0" w:after="0" w:line="240" w:lineRule="auto"/>
              <w:ind w:firstLine="0"/>
              <w:jc w:val="center"/>
              <w:rPr>
                <w:rFonts w:cs="Times New Roman"/>
                <w:color w:val="000000"/>
                <w:sz w:val="20"/>
                <w:szCs w:val="20"/>
              </w:rPr>
            </w:pPr>
            <w:r w:rsidRPr="007A42F4">
              <w:rPr>
                <w:rFonts w:cs="Times New Roman"/>
                <w:color w:val="000000"/>
                <w:sz w:val="20"/>
                <w:szCs w:val="20"/>
              </w:rPr>
              <w:t>1</w:t>
            </w:r>
            <w:r w:rsidR="004F34CD">
              <w:rPr>
                <w:rFonts w:cs="Times New Roman"/>
                <w:color w:val="000000"/>
                <w:sz w:val="20"/>
                <w:szCs w:val="20"/>
              </w:rPr>
              <w:t>,</w:t>
            </w:r>
            <w:r w:rsidRPr="007A42F4">
              <w:rPr>
                <w:rFonts w:cs="Times New Roman"/>
                <w:color w:val="000000"/>
                <w:sz w:val="20"/>
                <w:szCs w:val="20"/>
              </w:rPr>
              <w:t>64</w:t>
            </w:r>
            <w:r w:rsidRPr="007A42F4">
              <w:rPr>
                <w:rFonts w:cs="Times New Roman"/>
                <w:color w:val="000000"/>
                <w:sz w:val="20"/>
                <w:szCs w:val="20"/>
              </w:rPr>
              <w:sym w:font="Symbol" w:char="F0B1"/>
            </w:r>
            <w:r w:rsidRPr="007A42F4">
              <w:rPr>
                <w:rFonts w:cs="Times New Roman"/>
                <w:color w:val="000000"/>
                <w:sz w:val="20"/>
                <w:szCs w:val="20"/>
              </w:rPr>
              <w:t>0</w:t>
            </w:r>
            <w:r w:rsidR="004F34CD">
              <w:rPr>
                <w:rFonts w:cs="Times New Roman"/>
                <w:color w:val="000000"/>
                <w:sz w:val="20"/>
                <w:szCs w:val="20"/>
              </w:rPr>
              <w:t>,</w:t>
            </w:r>
            <w:r w:rsidRPr="007A42F4">
              <w:rPr>
                <w:rFonts w:cs="Times New Roman"/>
                <w:color w:val="000000"/>
                <w:sz w:val="20"/>
                <w:szCs w:val="20"/>
              </w:rPr>
              <w:t>8</w:t>
            </w:r>
          </w:p>
        </w:tc>
        <w:tc>
          <w:tcPr>
            <w:tcW w:w="1473" w:type="dxa"/>
            <w:vAlign w:val="center"/>
          </w:tcPr>
          <w:p w14:paraId="3542B6F8" w14:textId="77777777" w:rsidR="001E5A96" w:rsidRPr="00DE6B8D" w:rsidRDefault="001E5A96" w:rsidP="004F34CD">
            <w:pPr>
              <w:spacing w:before="0" w:after="0" w:line="240" w:lineRule="auto"/>
              <w:ind w:firstLine="0"/>
              <w:jc w:val="center"/>
              <w:rPr>
                <w:rFonts w:cs="Times New Roman"/>
                <w:color w:val="000000"/>
                <w:sz w:val="20"/>
                <w:szCs w:val="20"/>
                <w:lang w:val="fr-FR"/>
              </w:rPr>
            </w:pPr>
            <w:r w:rsidRPr="00DE6B8D">
              <w:rPr>
                <w:rFonts w:cs="Times New Roman"/>
                <w:color w:val="000000"/>
                <w:sz w:val="20"/>
                <w:szCs w:val="20"/>
                <w:lang w:val="fr-FR"/>
              </w:rPr>
              <w:t>2</w:t>
            </w:r>
            <w:r w:rsidR="004F34CD" w:rsidRPr="00DE6B8D">
              <w:rPr>
                <w:rFonts w:cs="Times New Roman"/>
                <w:color w:val="000000"/>
                <w:sz w:val="20"/>
                <w:szCs w:val="20"/>
                <w:lang w:val="fr-FR"/>
              </w:rPr>
              <w:t>,</w:t>
            </w:r>
            <w:r w:rsidRPr="00DE6B8D">
              <w:rPr>
                <w:rFonts w:cs="Times New Roman"/>
                <w:color w:val="000000"/>
                <w:sz w:val="20"/>
                <w:szCs w:val="20"/>
                <w:lang w:val="fr-FR"/>
              </w:rPr>
              <w:t>56</w:t>
            </w:r>
            <w:r w:rsidRPr="007A42F4">
              <w:rPr>
                <w:rFonts w:cs="Times New Roman"/>
                <w:color w:val="000000"/>
                <w:sz w:val="20"/>
                <w:szCs w:val="20"/>
              </w:rPr>
              <w:sym w:font="Symbol" w:char="F0B1"/>
            </w:r>
            <w:r w:rsidRPr="00DE6B8D">
              <w:rPr>
                <w:rFonts w:cs="Times New Roman"/>
                <w:color w:val="000000"/>
                <w:sz w:val="20"/>
                <w:szCs w:val="20"/>
                <w:lang w:val="fr-FR"/>
              </w:rPr>
              <w:t>0</w:t>
            </w:r>
            <w:r w:rsidR="004F34CD" w:rsidRPr="00DE6B8D">
              <w:rPr>
                <w:rFonts w:cs="Times New Roman"/>
                <w:color w:val="000000"/>
                <w:sz w:val="20"/>
                <w:szCs w:val="20"/>
                <w:lang w:val="fr-FR"/>
              </w:rPr>
              <w:t>,</w:t>
            </w:r>
            <w:r w:rsidRPr="00DE6B8D">
              <w:rPr>
                <w:rFonts w:cs="Times New Roman"/>
                <w:color w:val="000000"/>
                <w:sz w:val="20"/>
                <w:szCs w:val="20"/>
                <w:lang w:val="fr-FR"/>
              </w:rPr>
              <w:t>83</w:t>
            </w:r>
          </w:p>
        </w:tc>
        <w:tc>
          <w:tcPr>
            <w:tcW w:w="1473" w:type="dxa"/>
            <w:vAlign w:val="center"/>
          </w:tcPr>
          <w:p w14:paraId="5B721FC2" w14:textId="77777777" w:rsidR="001E5A96" w:rsidRPr="00DE6B8D" w:rsidRDefault="001E5A96" w:rsidP="004F34CD">
            <w:pPr>
              <w:spacing w:before="0" w:after="0" w:line="240" w:lineRule="auto"/>
              <w:ind w:firstLine="0"/>
              <w:jc w:val="center"/>
              <w:rPr>
                <w:rFonts w:cs="Times New Roman"/>
                <w:color w:val="000000"/>
                <w:sz w:val="20"/>
                <w:szCs w:val="20"/>
                <w:lang w:val="fr-FR"/>
              </w:rPr>
            </w:pPr>
            <w:r w:rsidRPr="00DE6B8D">
              <w:rPr>
                <w:rFonts w:cs="Times New Roman"/>
                <w:color w:val="000000"/>
                <w:sz w:val="20"/>
                <w:szCs w:val="20"/>
                <w:lang w:val="fr-FR"/>
              </w:rPr>
              <w:t>3</w:t>
            </w:r>
            <w:r w:rsidR="004F34CD" w:rsidRPr="00DE6B8D">
              <w:rPr>
                <w:rFonts w:cs="Times New Roman"/>
                <w:color w:val="000000"/>
                <w:sz w:val="20"/>
                <w:szCs w:val="20"/>
                <w:lang w:val="fr-FR"/>
              </w:rPr>
              <w:t>,</w:t>
            </w:r>
            <w:r w:rsidRPr="00DE6B8D">
              <w:rPr>
                <w:rFonts w:cs="Times New Roman"/>
                <w:color w:val="000000"/>
                <w:sz w:val="20"/>
                <w:szCs w:val="20"/>
                <w:lang w:val="fr-FR"/>
              </w:rPr>
              <w:t>86</w:t>
            </w:r>
            <w:r w:rsidRPr="007A42F4">
              <w:rPr>
                <w:rFonts w:cs="Times New Roman"/>
                <w:color w:val="000000"/>
                <w:sz w:val="20"/>
                <w:szCs w:val="20"/>
              </w:rPr>
              <w:sym w:font="Symbol" w:char="F0B1"/>
            </w:r>
            <w:r w:rsidRPr="00DE6B8D">
              <w:rPr>
                <w:rFonts w:cs="Times New Roman"/>
                <w:color w:val="000000"/>
                <w:sz w:val="20"/>
                <w:szCs w:val="20"/>
                <w:lang w:val="fr-FR"/>
              </w:rPr>
              <w:t>1</w:t>
            </w:r>
            <w:r w:rsidR="004F34CD" w:rsidRPr="00DE6B8D">
              <w:rPr>
                <w:rFonts w:cs="Times New Roman"/>
                <w:color w:val="000000"/>
                <w:sz w:val="20"/>
                <w:szCs w:val="20"/>
                <w:lang w:val="fr-FR"/>
              </w:rPr>
              <w:t>,</w:t>
            </w:r>
            <w:r w:rsidRPr="00DE6B8D">
              <w:rPr>
                <w:rFonts w:cs="Times New Roman"/>
                <w:color w:val="000000"/>
                <w:sz w:val="20"/>
                <w:szCs w:val="20"/>
                <w:lang w:val="fr-FR"/>
              </w:rPr>
              <w:t>29</w:t>
            </w:r>
          </w:p>
        </w:tc>
      </w:tr>
      <w:tr w:rsidR="00272BA9" w:rsidRPr="004F34CD" w14:paraId="28A08476" w14:textId="77777777" w:rsidTr="00F26203">
        <w:trPr>
          <w:trHeight w:val="278"/>
        </w:trPr>
        <w:tc>
          <w:tcPr>
            <w:tcW w:w="421" w:type="dxa"/>
            <w:vMerge/>
            <w:textDirection w:val="btLr"/>
            <w:vAlign w:val="center"/>
          </w:tcPr>
          <w:p w14:paraId="63D5A5B2" w14:textId="77777777" w:rsidR="001E5A96" w:rsidRPr="00DE6B8D" w:rsidRDefault="001E5A96" w:rsidP="007A42F4">
            <w:pPr>
              <w:spacing w:before="0" w:after="0" w:line="240" w:lineRule="auto"/>
              <w:ind w:firstLine="0"/>
              <w:jc w:val="center"/>
              <w:rPr>
                <w:rFonts w:cs="Times New Roman"/>
                <w:sz w:val="20"/>
                <w:szCs w:val="20"/>
                <w:lang w:val="fr-FR"/>
              </w:rPr>
            </w:pPr>
          </w:p>
        </w:tc>
        <w:tc>
          <w:tcPr>
            <w:tcW w:w="1275" w:type="dxa"/>
          </w:tcPr>
          <w:p w14:paraId="16428764" w14:textId="77777777" w:rsidR="001E5A96" w:rsidRPr="00DE6B8D" w:rsidRDefault="001E5A96" w:rsidP="00022A3D">
            <w:pPr>
              <w:spacing w:before="0" w:after="0" w:line="240" w:lineRule="auto"/>
              <w:ind w:firstLine="0"/>
              <w:jc w:val="left"/>
              <w:rPr>
                <w:rFonts w:cs="Times New Roman"/>
                <w:sz w:val="20"/>
                <w:szCs w:val="20"/>
                <w:lang w:val="fr-FR"/>
              </w:rPr>
            </w:pPr>
            <w:r w:rsidRPr="00DE6B8D">
              <w:rPr>
                <w:rFonts w:cs="Times New Roman"/>
                <w:sz w:val="20"/>
                <w:szCs w:val="20"/>
                <w:lang w:val="fr-FR"/>
              </w:rPr>
              <w:t>Cao nước</w:t>
            </w:r>
          </w:p>
        </w:tc>
        <w:tc>
          <w:tcPr>
            <w:tcW w:w="1473" w:type="dxa"/>
            <w:vAlign w:val="center"/>
          </w:tcPr>
          <w:p w14:paraId="1150C61F" w14:textId="77777777" w:rsidR="001E5A96" w:rsidRPr="00DE6B8D" w:rsidRDefault="00DF04FC" w:rsidP="007A42F4">
            <w:pPr>
              <w:spacing w:before="0" w:after="0" w:line="240" w:lineRule="auto"/>
              <w:ind w:firstLine="0"/>
              <w:jc w:val="center"/>
              <w:rPr>
                <w:rFonts w:cs="Times New Roman"/>
                <w:color w:val="000000"/>
                <w:sz w:val="20"/>
                <w:szCs w:val="20"/>
                <w:lang w:val="fr-FR"/>
              </w:rPr>
            </w:pPr>
            <w:r w:rsidRPr="00DE6B8D">
              <w:rPr>
                <w:rFonts w:cs="Times New Roman"/>
                <w:color w:val="000000"/>
                <w:sz w:val="20"/>
                <w:szCs w:val="20"/>
                <w:lang w:val="fr-FR"/>
              </w:rPr>
              <w:t>-</w:t>
            </w:r>
          </w:p>
        </w:tc>
        <w:tc>
          <w:tcPr>
            <w:tcW w:w="1473" w:type="dxa"/>
            <w:vAlign w:val="center"/>
          </w:tcPr>
          <w:p w14:paraId="62CD4EFA" w14:textId="77777777" w:rsidR="001E5A96" w:rsidRPr="00DE6B8D" w:rsidRDefault="001E5A96" w:rsidP="00901888">
            <w:pPr>
              <w:spacing w:before="0" w:after="0" w:line="240" w:lineRule="auto"/>
              <w:ind w:firstLine="0"/>
              <w:jc w:val="center"/>
              <w:rPr>
                <w:rFonts w:cs="Times New Roman"/>
                <w:color w:val="000000"/>
                <w:sz w:val="20"/>
                <w:szCs w:val="20"/>
                <w:lang w:val="fr-FR"/>
              </w:rPr>
            </w:pPr>
            <w:r w:rsidRPr="00DE6B8D">
              <w:rPr>
                <w:rFonts w:cs="Times New Roman"/>
                <w:color w:val="000000"/>
                <w:sz w:val="20"/>
                <w:szCs w:val="20"/>
                <w:lang w:val="fr-FR"/>
              </w:rPr>
              <w:t>1</w:t>
            </w:r>
            <w:r w:rsidR="00901888">
              <w:rPr>
                <w:rFonts w:cs="Times New Roman"/>
                <w:color w:val="000000"/>
                <w:sz w:val="20"/>
                <w:szCs w:val="20"/>
                <w:lang w:val="fr-FR"/>
              </w:rPr>
              <w:t>,</w:t>
            </w:r>
            <w:r w:rsidRPr="00DE6B8D">
              <w:rPr>
                <w:rFonts w:cs="Times New Roman"/>
                <w:color w:val="000000"/>
                <w:sz w:val="20"/>
                <w:szCs w:val="20"/>
                <w:lang w:val="fr-FR"/>
              </w:rPr>
              <w:t>19</w:t>
            </w:r>
            <w:r w:rsidRPr="007A42F4">
              <w:rPr>
                <w:rFonts w:cs="Times New Roman"/>
                <w:color w:val="000000"/>
                <w:sz w:val="20"/>
                <w:szCs w:val="20"/>
              </w:rPr>
              <w:sym w:font="Symbol" w:char="F0B1"/>
            </w:r>
            <w:r w:rsidRPr="00DE6B8D">
              <w:rPr>
                <w:rFonts w:cs="Times New Roman"/>
                <w:color w:val="000000"/>
                <w:sz w:val="20"/>
                <w:szCs w:val="20"/>
                <w:lang w:val="fr-FR"/>
              </w:rPr>
              <w:t>0</w:t>
            </w:r>
            <w:r w:rsidR="00901888">
              <w:rPr>
                <w:rFonts w:cs="Times New Roman"/>
                <w:color w:val="000000"/>
                <w:sz w:val="20"/>
                <w:szCs w:val="20"/>
                <w:lang w:val="fr-FR"/>
              </w:rPr>
              <w:t>,</w:t>
            </w:r>
            <w:r w:rsidRPr="00DE6B8D">
              <w:rPr>
                <w:rFonts w:cs="Times New Roman"/>
                <w:color w:val="000000"/>
                <w:sz w:val="20"/>
                <w:szCs w:val="20"/>
                <w:lang w:val="fr-FR"/>
              </w:rPr>
              <w:t>52</w:t>
            </w:r>
          </w:p>
        </w:tc>
        <w:tc>
          <w:tcPr>
            <w:tcW w:w="1473" w:type="dxa"/>
            <w:vAlign w:val="center"/>
          </w:tcPr>
          <w:p w14:paraId="795BC41A" w14:textId="77777777" w:rsidR="001E5A96" w:rsidRPr="00DE6B8D" w:rsidRDefault="001E5A96" w:rsidP="004069E5">
            <w:pPr>
              <w:spacing w:before="0" w:after="0" w:line="240" w:lineRule="auto"/>
              <w:ind w:firstLine="0"/>
              <w:jc w:val="center"/>
              <w:rPr>
                <w:rFonts w:cs="Times New Roman"/>
                <w:color w:val="000000"/>
                <w:sz w:val="20"/>
                <w:szCs w:val="20"/>
                <w:lang w:val="fr-FR"/>
              </w:rPr>
            </w:pPr>
            <w:r w:rsidRPr="00DE6B8D">
              <w:rPr>
                <w:rFonts w:cs="Times New Roman"/>
                <w:color w:val="000000"/>
                <w:sz w:val="20"/>
                <w:szCs w:val="20"/>
                <w:lang w:val="fr-FR"/>
              </w:rPr>
              <w:t>1</w:t>
            </w:r>
            <w:r w:rsidR="004069E5">
              <w:rPr>
                <w:rFonts w:cs="Times New Roman"/>
                <w:color w:val="000000"/>
                <w:sz w:val="20"/>
                <w:szCs w:val="20"/>
                <w:lang w:val="fr-FR"/>
              </w:rPr>
              <w:t>,</w:t>
            </w:r>
            <w:r w:rsidRPr="00DE6B8D">
              <w:rPr>
                <w:rFonts w:cs="Times New Roman"/>
                <w:color w:val="000000"/>
                <w:sz w:val="20"/>
                <w:szCs w:val="20"/>
                <w:lang w:val="fr-FR"/>
              </w:rPr>
              <w:t>19</w:t>
            </w:r>
            <w:r w:rsidRPr="007A42F4">
              <w:rPr>
                <w:rFonts w:cs="Times New Roman"/>
                <w:color w:val="000000"/>
                <w:sz w:val="20"/>
                <w:szCs w:val="20"/>
              </w:rPr>
              <w:sym w:font="Symbol" w:char="F0B1"/>
            </w:r>
            <w:r w:rsidRPr="00DE6B8D">
              <w:rPr>
                <w:rFonts w:cs="Times New Roman"/>
                <w:color w:val="000000"/>
                <w:sz w:val="20"/>
                <w:szCs w:val="20"/>
                <w:lang w:val="fr-FR"/>
              </w:rPr>
              <w:t>0</w:t>
            </w:r>
            <w:r w:rsidR="004069E5">
              <w:rPr>
                <w:rFonts w:cs="Times New Roman"/>
                <w:color w:val="000000"/>
                <w:sz w:val="20"/>
                <w:szCs w:val="20"/>
                <w:lang w:val="fr-FR"/>
              </w:rPr>
              <w:t>,</w:t>
            </w:r>
            <w:r w:rsidRPr="00DE6B8D">
              <w:rPr>
                <w:rFonts w:cs="Times New Roman"/>
                <w:color w:val="000000"/>
                <w:sz w:val="20"/>
                <w:szCs w:val="20"/>
                <w:lang w:val="fr-FR"/>
              </w:rPr>
              <w:t>25</w:t>
            </w:r>
          </w:p>
        </w:tc>
        <w:tc>
          <w:tcPr>
            <w:tcW w:w="1473" w:type="dxa"/>
            <w:vAlign w:val="center"/>
          </w:tcPr>
          <w:p w14:paraId="507F203E" w14:textId="77777777" w:rsidR="001E5A96" w:rsidRPr="00DE6B8D" w:rsidRDefault="001E5A96" w:rsidP="004069E5">
            <w:pPr>
              <w:spacing w:before="0" w:after="0" w:line="240" w:lineRule="auto"/>
              <w:ind w:firstLine="0"/>
              <w:jc w:val="center"/>
              <w:rPr>
                <w:rFonts w:cs="Times New Roman"/>
                <w:color w:val="000000"/>
                <w:sz w:val="20"/>
                <w:szCs w:val="20"/>
                <w:lang w:val="fr-FR"/>
              </w:rPr>
            </w:pPr>
            <w:r w:rsidRPr="00DE6B8D">
              <w:rPr>
                <w:rFonts w:cs="Times New Roman"/>
                <w:color w:val="000000"/>
                <w:sz w:val="20"/>
                <w:szCs w:val="20"/>
                <w:lang w:val="fr-FR"/>
              </w:rPr>
              <w:t>1</w:t>
            </w:r>
            <w:r w:rsidR="004069E5">
              <w:rPr>
                <w:rFonts w:cs="Times New Roman"/>
                <w:color w:val="000000"/>
                <w:sz w:val="20"/>
                <w:szCs w:val="20"/>
                <w:lang w:val="fr-FR"/>
              </w:rPr>
              <w:t>,</w:t>
            </w:r>
            <w:r w:rsidRPr="00DE6B8D">
              <w:rPr>
                <w:rFonts w:cs="Times New Roman"/>
                <w:color w:val="000000"/>
                <w:sz w:val="20"/>
                <w:szCs w:val="20"/>
                <w:lang w:val="fr-FR"/>
              </w:rPr>
              <w:t>25</w:t>
            </w:r>
            <w:r w:rsidRPr="007A42F4">
              <w:rPr>
                <w:rFonts w:cs="Times New Roman"/>
                <w:color w:val="000000"/>
                <w:sz w:val="20"/>
                <w:szCs w:val="20"/>
              </w:rPr>
              <w:sym w:font="Symbol" w:char="F0B1"/>
            </w:r>
            <w:r w:rsidRPr="00DE6B8D">
              <w:rPr>
                <w:rFonts w:cs="Times New Roman"/>
                <w:color w:val="000000"/>
                <w:sz w:val="20"/>
                <w:szCs w:val="20"/>
                <w:lang w:val="fr-FR"/>
              </w:rPr>
              <w:t>0</w:t>
            </w:r>
            <w:r w:rsidR="004069E5">
              <w:rPr>
                <w:rFonts w:cs="Times New Roman"/>
                <w:color w:val="000000"/>
                <w:sz w:val="20"/>
                <w:szCs w:val="20"/>
                <w:lang w:val="fr-FR"/>
              </w:rPr>
              <w:t>,</w:t>
            </w:r>
            <w:r w:rsidRPr="00DE6B8D">
              <w:rPr>
                <w:rFonts w:cs="Times New Roman"/>
                <w:color w:val="000000"/>
                <w:sz w:val="20"/>
                <w:szCs w:val="20"/>
                <w:lang w:val="fr-FR"/>
              </w:rPr>
              <w:t>62</w:t>
            </w:r>
          </w:p>
        </w:tc>
        <w:tc>
          <w:tcPr>
            <w:tcW w:w="1473" w:type="dxa"/>
            <w:vAlign w:val="center"/>
          </w:tcPr>
          <w:p w14:paraId="3804BBAC" w14:textId="77777777" w:rsidR="001E5A96" w:rsidRPr="00DE6B8D" w:rsidRDefault="001E5A96" w:rsidP="004069E5">
            <w:pPr>
              <w:spacing w:before="0" w:after="0" w:line="240" w:lineRule="auto"/>
              <w:ind w:firstLine="0"/>
              <w:jc w:val="center"/>
              <w:rPr>
                <w:rFonts w:cs="Times New Roman"/>
                <w:color w:val="000000"/>
                <w:sz w:val="20"/>
                <w:szCs w:val="20"/>
                <w:lang w:val="fr-FR"/>
              </w:rPr>
            </w:pPr>
            <w:r w:rsidRPr="00DE6B8D">
              <w:rPr>
                <w:rFonts w:cs="Times New Roman"/>
                <w:color w:val="000000"/>
                <w:sz w:val="20"/>
                <w:szCs w:val="20"/>
                <w:lang w:val="fr-FR"/>
              </w:rPr>
              <w:t>1</w:t>
            </w:r>
            <w:r w:rsidR="004069E5">
              <w:rPr>
                <w:rFonts w:cs="Times New Roman"/>
                <w:color w:val="000000"/>
                <w:sz w:val="20"/>
                <w:szCs w:val="20"/>
                <w:lang w:val="fr-FR"/>
              </w:rPr>
              <w:t>,</w:t>
            </w:r>
            <w:r w:rsidRPr="00DE6B8D">
              <w:rPr>
                <w:rFonts w:cs="Times New Roman"/>
                <w:color w:val="000000"/>
                <w:sz w:val="20"/>
                <w:szCs w:val="20"/>
                <w:lang w:val="fr-FR"/>
              </w:rPr>
              <w:t>47</w:t>
            </w:r>
            <w:r w:rsidRPr="007A42F4">
              <w:rPr>
                <w:rFonts w:cs="Times New Roman"/>
                <w:color w:val="000000"/>
                <w:sz w:val="20"/>
                <w:szCs w:val="20"/>
              </w:rPr>
              <w:sym w:font="Symbol" w:char="F0B1"/>
            </w:r>
            <w:r w:rsidRPr="00DE6B8D">
              <w:rPr>
                <w:rFonts w:cs="Times New Roman"/>
                <w:color w:val="000000"/>
                <w:sz w:val="20"/>
                <w:szCs w:val="20"/>
                <w:lang w:val="fr-FR"/>
              </w:rPr>
              <w:t>0</w:t>
            </w:r>
            <w:r w:rsidR="004069E5">
              <w:rPr>
                <w:rFonts w:cs="Times New Roman"/>
                <w:color w:val="000000"/>
                <w:sz w:val="20"/>
                <w:szCs w:val="20"/>
                <w:lang w:val="fr-FR"/>
              </w:rPr>
              <w:t>,</w:t>
            </w:r>
            <w:r w:rsidRPr="00DE6B8D">
              <w:rPr>
                <w:rFonts w:cs="Times New Roman"/>
                <w:color w:val="000000"/>
                <w:sz w:val="20"/>
                <w:szCs w:val="20"/>
                <w:lang w:val="fr-FR"/>
              </w:rPr>
              <w:t>71</w:t>
            </w:r>
          </w:p>
        </w:tc>
      </w:tr>
      <w:tr w:rsidR="00272BA9" w:rsidRPr="00901888" w14:paraId="767630D3" w14:textId="77777777" w:rsidTr="00F26203">
        <w:trPr>
          <w:trHeight w:val="278"/>
        </w:trPr>
        <w:tc>
          <w:tcPr>
            <w:tcW w:w="421" w:type="dxa"/>
            <w:vMerge/>
            <w:textDirection w:val="btLr"/>
            <w:vAlign w:val="center"/>
          </w:tcPr>
          <w:p w14:paraId="31066794" w14:textId="77777777" w:rsidR="001E5A96" w:rsidRPr="00DE6B8D" w:rsidRDefault="001E5A96" w:rsidP="007A42F4">
            <w:pPr>
              <w:spacing w:before="0" w:after="0" w:line="240" w:lineRule="auto"/>
              <w:ind w:firstLine="0"/>
              <w:jc w:val="center"/>
              <w:rPr>
                <w:rFonts w:cs="Times New Roman"/>
                <w:sz w:val="20"/>
                <w:szCs w:val="20"/>
                <w:lang w:val="fr-FR"/>
              </w:rPr>
            </w:pPr>
          </w:p>
        </w:tc>
        <w:tc>
          <w:tcPr>
            <w:tcW w:w="1275" w:type="dxa"/>
          </w:tcPr>
          <w:p w14:paraId="5DC061E5" w14:textId="77777777" w:rsidR="001E5A96" w:rsidRPr="00DE6B8D" w:rsidRDefault="001E5A96" w:rsidP="00022A3D">
            <w:pPr>
              <w:spacing w:before="0" w:after="0" w:line="240" w:lineRule="auto"/>
              <w:ind w:firstLine="0"/>
              <w:jc w:val="left"/>
              <w:rPr>
                <w:rFonts w:cs="Times New Roman"/>
                <w:sz w:val="20"/>
                <w:szCs w:val="20"/>
                <w:lang w:val="fr-FR"/>
              </w:rPr>
            </w:pPr>
            <w:r w:rsidRPr="00DE6B8D">
              <w:rPr>
                <w:rFonts w:cs="Times New Roman"/>
                <w:sz w:val="20"/>
                <w:szCs w:val="20"/>
                <w:lang w:val="fr-FR"/>
              </w:rPr>
              <w:t xml:space="preserve">Cao </w:t>
            </w:r>
            <w:r w:rsidR="00713407" w:rsidRPr="00DE6B8D">
              <w:rPr>
                <w:rFonts w:cs="Times New Roman"/>
                <w:sz w:val="20"/>
                <w:szCs w:val="20"/>
                <w:lang w:val="fr-FR"/>
              </w:rPr>
              <w:t>PS</w:t>
            </w:r>
          </w:p>
        </w:tc>
        <w:tc>
          <w:tcPr>
            <w:tcW w:w="1473" w:type="dxa"/>
            <w:vAlign w:val="center"/>
          </w:tcPr>
          <w:p w14:paraId="387872D2" w14:textId="77777777" w:rsidR="001E5A96" w:rsidRPr="00DE6B8D" w:rsidRDefault="00DF04FC" w:rsidP="007A42F4">
            <w:pPr>
              <w:spacing w:before="0" w:after="0" w:line="240" w:lineRule="auto"/>
              <w:ind w:firstLine="0"/>
              <w:jc w:val="center"/>
              <w:rPr>
                <w:rFonts w:cs="Times New Roman"/>
                <w:color w:val="000000"/>
                <w:sz w:val="20"/>
                <w:szCs w:val="20"/>
                <w:lang w:val="fr-FR"/>
              </w:rPr>
            </w:pPr>
            <w:r w:rsidRPr="00DE6B8D">
              <w:rPr>
                <w:rFonts w:cs="Times New Roman"/>
                <w:color w:val="000000"/>
                <w:sz w:val="20"/>
                <w:szCs w:val="20"/>
                <w:lang w:val="fr-FR"/>
              </w:rPr>
              <w:t>-</w:t>
            </w:r>
          </w:p>
        </w:tc>
        <w:tc>
          <w:tcPr>
            <w:tcW w:w="1473" w:type="dxa"/>
            <w:vAlign w:val="center"/>
          </w:tcPr>
          <w:p w14:paraId="7FD9B9F4" w14:textId="77777777" w:rsidR="001E5A96" w:rsidRPr="00901888" w:rsidRDefault="001E5A96" w:rsidP="00901888">
            <w:pPr>
              <w:spacing w:before="0" w:after="0" w:line="240" w:lineRule="auto"/>
              <w:ind w:firstLine="0"/>
              <w:jc w:val="center"/>
              <w:rPr>
                <w:rFonts w:cs="Times New Roman"/>
                <w:color w:val="000000"/>
                <w:sz w:val="20"/>
                <w:szCs w:val="20"/>
              </w:rPr>
            </w:pPr>
            <w:r w:rsidRPr="00901888">
              <w:rPr>
                <w:rFonts w:cs="Times New Roman"/>
                <w:color w:val="000000"/>
                <w:sz w:val="20"/>
                <w:szCs w:val="20"/>
              </w:rPr>
              <w:t>0</w:t>
            </w:r>
            <w:r w:rsidR="00901888" w:rsidRPr="00DE6B8D">
              <w:rPr>
                <w:rFonts w:cs="Times New Roman"/>
                <w:color w:val="000000"/>
                <w:sz w:val="20"/>
                <w:szCs w:val="20"/>
              </w:rPr>
              <w:t>,</w:t>
            </w:r>
            <w:r w:rsidRPr="00901888">
              <w:rPr>
                <w:rFonts w:cs="Times New Roman"/>
                <w:color w:val="000000"/>
                <w:sz w:val="20"/>
                <w:szCs w:val="20"/>
              </w:rPr>
              <w:t>15</w:t>
            </w:r>
            <w:r w:rsidRPr="007A42F4">
              <w:rPr>
                <w:rFonts w:cs="Times New Roman"/>
                <w:color w:val="000000"/>
                <w:sz w:val="20"/>
                <w:szCs w:val="20"/>
              </w:rPr>
              <w:sym w:font="Symbol" w:char="F0B1"/>
            </w:r>
            <w:r w:rsidRPr="00901888">
              <w:rPr>
                <w:rFonts w:cs="Times New Roman"/>
                <w:color w:val="000000"/>
                <w:sz w:val="20"/>
                <w:szCs w:val="20"/>
              </w:rPr>
              <w:t>0</w:t>
            </w:r>
            <w:r w:rsidR="00901888" w:rsidRPr="00DE6B8D">
              <w:rPr>
                <w:rFonts w:cs="Times New Roman"/>
                <w:color w:val="000000"/>
                <w:sz w:val="20"/>
                <w:szCs w:val="20"/>
              </w:rPr>
              <w:t>,</w:t>
            </w:r>
            <w:r w:rsidRPr="00901888">
              <w:rPr>
                <w:rFonts w:cs="Times New Roman"/>
                <w:color w:val="000000"/>
                <w:sz w:val="20"/>
                <w:szCs w:val="20"/>
              </w:rPr>
              <w:t>53</w:t>
            </w:r>
          </w:p>
        </w:tc>
        <w:tc>
          <w:tcPr>
            <w:tcW w:w="1473" w:type="dxa"/>
            <w:vAlign w:val="center"/>
          </w:tcPr>
          <w:p w14:paraId="5EBFB369" w14:textId="77777777" w:rsidR="001E5A96" w:rsidRPr="00901888" w:rsidRDefault="001E5A96" w:rsidP="004069E5">
            <w:pPr>
              <w:spacing w:before="0" w:after="0" w:line="240" w:lineRule="auto"/>
              <w:ind w:firstLine="0"/>
              <w:jc w:val="center"/>
              <w:rPr>
                <w:rFonts w:cs="Times New Roman"/>
                <w:color w:val="000000"/>
                <w:sz w:val="20"/>
                <w:szCs w:val="20"/>
              </w:rPr>
            </w:pPr>
            <w:r w:rsidRPr="004069E5">
              <w:rPr>
                <w:rFonts w:cs="Times New Roman"/>
                <w:color w:val="000000"/>
                <w:sz w:val="20"/>
                <w:szCs w:val="20"/>
              </w:rPr>
              <w:t>0</w:t>
            </w:r>
            <w:r w:rsidR="004069E5">
              <w:rPr>
                <w:rFonts w:cs="Times New Roman"/>
                <w:color w:val="000000"/>
                <w:sz w:val="20"/>
                <w:szCs w:val="20"/>
              </w:rPr>
              <w:t>,</w:t>
            </w:r>
            <w:r w:rsidRPr="004069E5">
              <w:rPr>
                <w:rFonts w:cs="Times New Roman"/>
                <w:color w:val="000000"/>
                <w:sz w:val="20"/>
                <w:szCs w:val="20"/>
              </w:rPr>
              <w:t>20</w:t>
            </w:r>
            <w:r w:rsidRPr="007A42F4">
              <w:rPr>
                <w:rFonts w:cs="Times New Roman"/>
                <w:color w:val="000000"/>
                <w:sz w:val="20"/>
                <w:szCs w:val="20"/>
              </w:rPr>
              <w:sym w:font="Symbol" w:char="F0B1"/>
            </w:r>
            <w:r w:rsidRPr="00901888">
              <w:rPr>
                <w:rFonts w:cs="Times New Roman"/>
                <w:color w:val="000000"/>
                <w:sz w:val="20"/>
                <w:szCs w:val="20"/>
              </w:rPr>
              <w:t>0</w:t>
            </w:r>
            <w:r w:rsidR="004069E5">
              <w:rPr>
                <w:rFonts w:cs="Times New Roman"/>
                <w:color w:val="000000"/>
                <w:sz w:val="20"/>
                <w:szCs w:val="20"/>
              </w:rPr>
              <w:t>,</w:t>
            </w:r>
            <w:r w:rsidRPr="00901888">
              <w:rPr>
                <w:rFonts w:cs="Times New Roman"/>
                <w:color w:val="000000"/>
                <w:sz w:val="20"/>
                <w:szCs w:val="20"/>
              </w:rPr>
              <w:t>18</w:t>
            </w:r>
          </w:p>
        </w:tc>
        <w:tc>
          <w:tcPr>
            <w:tcW w:w="1473" w:type="dxa"/>
            <w:vAlign w:val="center"/>
          </w:tcPr>
          <w:p w14:paraId="7B52A107" w14:textId="77777777" w:rsidR="001E5A96" w:rsidRPr="004069E5" w:rsidRDefault="00DF04FC" w:rsidP="007A42F4">
            <w:pPr>
              <w:spacing w:before="0" w:after="0" w:line="240" w:lineRule="auto"/>
              <w:ind w:firstLine="0"/>
              <w:jc w:val="center"/>
              <w:rPr>
                <w:rFonts w:cs="Times New Roman"/>
                <w:color w:val="000000"/>
                <w:sz w:val="20"/>
                <w:szCs w:val="20"/>
              </w:rPr>
            </w:pPr>
            <w:r w:rsidRPr="004069E5">
              <w:rPr>
                <w:rFonts w:cs="Times New Roman"/>
                <w:color w:val="000000"/>
                <w:sz w:val="20"/>
                <w:szCs w:val="20"/>
              </w:rPr>
              <w:t>-</w:t>
            </w:r>
          </w:p>
        </w:tc>
        <w:tc>
          <w:tcPr>
            <w:tcW w:w="1473" w:type="dxa"/>
            <w:vAlign w:val="center"/>
          </w:tcPr>
          <w:p w14:paraId="2BF87A3D" w14:textId="77777777" w:rsidR="001E5A96" w:rsidRPr="00901888" w:rsidRDefault="001E5A96" w:rsidP="004069E5">
            <w:pPr>
              <w:spacing w:before="0" w:after="0" w:line="240" w:lineRule="auto"/>
              <w:ind w:firstLine="0"/>
              <w:jc w:val="center"/>
              <w:rPr>
                <w:rFonts w:cs="Times New Roman"/>
                <w:color w:val="000000"/>
                <w:sz w:val="20"/>
                <w:szCs w:val="20"/>
              </w:rPr>
            </w:pPr>
            <w:r w:rsidRPr="004069E5">
              <w:rPr>
                <w:rFonts w:cs="Times New Roman"/>
                <w:color w:val="000000"/>
                <w:sz w:val="20"/>
                <w:szCs w:val="20"/>
              </w:rPr>
              <w:t>1</w:t>
            </w:r>
            <w:r w:rsidR="004069E5">
              <w:rPr>
                <w:rFonts w:cs="Times New Roman"/>
                <w:color w:val="000000"/>
                <w:sz w:val="20"/>
                <w:szCs w:val="20"/>
              </w:rPr>
              <w:t>,</w:t>
            </w:r>
            <w:r w:rsidRPr="004069E5">
              <w:rPr>
                <w:rFonts w:cs="Times New Roman"/>
                <w:color w:val="000000"/>
                <w:sz w:val="20"/>
                <w:szCs w:val="20"/>
              </w:rPr>
              <w:t>38</w:t>
            </w:r>
            <w:r w:rsidRPr="007A42F4">
              <w:rPr>
                <w:rFonts w:cs="Times New Roman"/>
                <w:color w:val="000000"/>
                <w:sz w:val="20"/>
                <w:szCs w:val="20"/>
              </w:rPr>
              <w:sym w:font="Symbol" w:char="F0B1"/>
            </w:r>
            <w:r w:rsidRPr="00901888">
              <w:rPr>
                <w:rFonts w:cs="Times New Roman"/>
                <w:color w:val="000000"/>
                <w:sz w:val="20"/>
                <w:szCs w:val="20"/>
              </w:rPr>
              <w:t>0</w:t>
            </w:r>
            <w:r w:rsidR="004069E5">
              <w:rPr>
                <w:rFonts w:cs="Times New Roman"/>
                <w:color w:val="000000"/>
                <w:sz w:val="20"/>
                <w:szCs w:val="20"/>
              </w:rPr>
              <w:t>,</w:t>
            </w:r>
            <w:r w:rsidRPr="00901888">
              <w:rPr>
                <w:rFonts w:cs="Times New Roman"/>
                <w:color w:val="000000"/>
                <w:sz w:val="20"/>
                <w:szCs w:val="20"/>
              </w:rPr>
              <w:t>86</w:t>
            </w:r>
          </w:p>
        </w:tc>
      </w:tr>
      <w:tr w:rsidR="001E5A96" w14:paraId="712728FC" w14:textId="77777777" w:rsidTr="00F26203">
        <w:trPr>
          <w:trHeight w:val="278"/>
        </w:trPr>
        <w:tc>
          <w:tcPr>
            <w:tcW w:w="421" w:type="dxa"/>
            <w:vMerge w:val="restart"/>
            <w:textDirection w:val="btLr"/>
            <w:vAlign w:val="center"/>
          </w:tcPr>
          <w:p w14:paraId="2F3C1779" w14:textId="77777777" w:rsidR="001E5A96" w:rsidRPr="00901888" w:rsidRDefault="00901888" w:rsidP="007A42F4">
            <w:pPr>
              <w:spacing w:before="0" w:after="0" w:line="240" w:lineRule="auto"/>
              <w:ind w:firstLine="0"/>
              <w:jc w:val="center"/>
              <w:rPr>
                <w:rFonts w:cs="Times New Roman"/>
                <w:i/>
                <w:sz w:val="20"/>
                <w:szCs w:val="20"/>
              </w:rPr>
            </w:pPr>
            <w:r w:rsidRPr="00DE6B8D">
              <w:rPr>
                <w:rFonts w:cs="Times New Roman"/>
                <w:i/>
                <w:sz w:val="20"/>
                <w:szCs w:val="20"/>
              </w:rPr>
              <w:t>O</w:t>
            </w:r>
            <w:r w:rsidR="001E5A96" w:rsidRPr="00901888">
              <w:rPr>
                <w:rFonts w:cs="Times New Roman"/>
                <w:i/>
                <w:sz w:val="20"/>
                <w:szCs w:val="20"/>
              </w:rPr>
              <w:t>.</w:t>
            </w:r>
            <w:r w:rsidRPr="00DE6B8D">
              <w:rPr>
                <w:rFonts w:cs="Times New Roman"/>
                <w:i/>
                <w:sz w:val="20"/>
                <w:szCs w:val="20"/>
              </w:rPr>
              <w:t xml:space="preserve"> </w:t>
            </w:r>
            <w:r w:rsidR="001E5A96" w:rsidRPr="00901888">
              <w:rPr>
                <w:rFonts w:cs="Times New Roman"/>
                <w:i/>
                <w:sz w:val="20"/>
                <w:szCs w:val="20"/>
              </w:rPr>
              <w:t>sinensis</w:t>
            </w:r>
          </w:p>
        </w:tc>
        <w:tc>
          <w:tcPr>
            <w:tcW w:w="1275" w:type="dxa"/>
          </w:tcPr>
          <w:p w14:paraId="2F5D4A82" w14:textId="77777777" w:rsidR="001E5A96" w:rsidRPr="007A42F4" w:rsidRDefault="001E5A96" w:rsidP="00022A3D">
            <w:pPr>
              <w:spacing w:before="0" w:after="0" w:line="240" w:lineRule="auto"/>
              <w:ind w:firstLine="0"/>
              <w:jc w:val="left"/>
              <w:rPr>
                <w:rFonts w:cs="Times New Roman"/>
                <w:sz w:val="20"/>
                <w:szCs w:val="20"/>
              </w:rPr>
            </w:pPr>
            <w:r w:rsidRPr="004069E5">
              <w:rPr>
                <w:rFonts w:cs="Times New Roman"/>
                <w:sz w:val="20"/>
                <w:szCs w:val="20"/>
              </w:rPr>
              <w:t>Cao Et</w:t>
            </w:r>
            <w:r w:rsidRPr="007A42F4">
              <w:rPr>
                <w:rFonts w:cs="Times New Roman"/>
                <w:sz w:val="20"/>
                <w:szCs w:val="20"/>
              </w:rPr>
              <w:t>OH</w:t>
            </w:r>
          </w:p>
        </w:tc>
        <w:tc>
          <w:tcPr>
            <w:tcW w:w="1473" w:type="dxa"/>
            <w:vAlign w:val="center"/>
          </w:tcPr>
          <w:p w14:paraId="290036FE"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084A78FB" w14:textId="77777777" w:rsidR="001E5A96" w:rsidRPr="007A42F4" w:rsidRDefault="001E5A96" w:rsidP="00901888">
            <w:pPr>
              <w:spacing w:before="0" w:after="0" w:line="240" w:lineRule="auto"/>
              <w:ind w:firstLine="0"/>
              <w:jc w:val="center"/>
              <w:rPr>
                <w:rFonts w:cs="Times New Roman"/>
                <w:color w:val="000000"/>
                <w:sz w:val="20"/>
                <w:szCs w:val="20"/>
              </w:rPr>
            </w:pPr>
            <w:r w:rsidRPr="007A42F4">
              <w:rPr>
                <w:rFonts w:cs="Times New Roman"/>
                <w:color w:val="000000"/>
                <w:sz w:val="20"/>
                <w:szCs w:val="20"/>
              </w:rPr>
              <w:t>2</w:t>
            </w:r>
            <w:r w:rsidR="00901888">
              <w:rPr>
                <w:rFonts w:cs="Times New Roman"/>
                <w:color w:val="000000"/>
                <w:sz w:val="20"/>
                <w:szCs w:val="20"/>
              </w:rPr>
              <w:t>,</w:t>
            </w:r>
            <w:r w:rsidRPr="007A42F4">
              <w:rPr>
                <w:rFonts w:cs="Times New Roman"/>
                <w:color w:val="000000"/>
                <w:sz w:val="20"/>
                <w:szCs w:val="20"/>
              </w:rPr>
              <w:t>57</w:t>
            </w:r>
            <w:r w:rsidRPr="007A42F4">
              <w:rPr>
                <w:rFonts w:cs="Times New Roman"/>
                <w:color w:val="000000"/>
                <w:sz w:val="20"/>
                <w:szCs w:val="20"/>
              </w:rPr>
              <w:sym w:font="Symbol" w:char="F0B1"/>
            </w:r>
            <w:r w:rsidRPr="007A42F4">
              <w:rPr>
                <w:rFonts w:cs="Times New Roman"/>
                <w:color w:val="000000"/>
                <w:sz w:val="20"/>
                <w:szCs w:val="20"/>
              </w:rPr>
              <w:t>0</w:t>
            </w:r>
            <w:r w:rsidR="00901888">
              <w:rPr>
                <w:rFonts w:cs="Times New Roman"/>
                <w:color w:val="000000"/>
                <w:sz w:val="20"/>
                <w:szCs w:val="20"/>
              </w:rPr>
              <w:t>,</w:t>
            </w:r>
            <w:r w:rsidRPr="007A42F4">
              <w:rPr>
                <w:rFonts w:cs="Times New Roman"/>
                <w:color w:val="000000"/>
                <w:sz w:val="20"/>
                <w:szCs w:val="20"/>
              </w:rPr>
              <w:t>72</w:t>
            </w:r>
          </w:p>
        </w:tc>
        <w:tc>
          <w:tcPr>
            <w:tcW w:w="1473" w:type="dxa"/>
            <w:vAlign w:val="center"/>
          </w:tcPr>
          <w:p w14:paraId="2C0FEC55" w14:textId="77777777" w:rsidR="001E5A96" w:rsidRPr="007A42F4" w:rsidRDefault="001E5A96" w:rsidP="004069E5">
            <w:pPr>
              <w:spacing w:before="0" w:after="0" w:line="240" w:lineRule="auto"/>
              <w:ind w:firstLine="0"/>
              <w:jc w:val="center"/>
              <w:rPr>
                <w:rFonts w:cs="Times New Roman"/>
                <w:color w:val="000000"/>
                <w:sz w:val="20"/>
                <w:szCs w:val="20"/>
              </w:rPr>
            </w:pPr>
            <w:r w:rsidRPr="007A42F4">
              <w:rPr>
                <w:rFonts w:cs="Times New Roman"/>
                <w:color w:val="000000"/>
                <w:sz w:val="20"/>
                <w:szCs w:val="20"/>
              </w:rPr>
              <w:t>6</w:t>
            </w:r>
            <w:r w:rsidR="004069E5">
              <w:rPr>
                <w:rFonts w:cs="Times New Roman"/>
                <w:color w:val="000000"/>
                <w:sz w:val="20"/>
                <w:szCs w:val="20"/>
              </w:rPr>
              <w:t>,</w:t>
            </w:r>
            <w:r w:rsidRPr="007A42F4">
              <w:rPr>
                <w:rFonts w:cs="Times New Roman"/>
                <w:color w:val="000000"/>
                <w:sz w:val="20"/>
                <w:szCs w:val="20"/>
              </w:rPr>
              <w:t>85</w:t>
            </w:r>
            <w:r w:rsidRPr="007A42F4">
              <w:rPr>
                <w:rFonts w:cs="Times New Roman"/>
                <w:color w:val="000000"/>
                <w:sz w:val="20"/>
                <w:szCs w:val="20"/>
              </w:rPr>
              <w:sym w:font="Symbol" w:char="F0B1"/>
            </w:r>
            <w:r w:rsidRPr="007A42F4">
              <w:rPr>
                <w:rFonts w:cs="Times New Roman"/>
                <w:color w:val="000000"/>
                <w:sz w:val="20"/>
                <w:szCs w:val="20"/>
              </w:rPr>
              <w:t>0</w:t>
            </w:r>
            <w:r w:rsidR="004069E5">
              <w:rPr>
                <w:rFonts w:cs="Times New Roman"/>
                <w:color w:val="000000"/>
                <w:sz w:val="20"/>
                <w:szCs w:val="20"/>
              </w:rPr>
              <w:t>,</w:t>
            </w:r>
            <w:r w:rsidRPr="007A42F4">
              <w:rPr>
                <w:rFonts w:cs="Times New Roman"/>
                <w:color w:val="000000"/>
                <w:sz w:val="20"/>
                <w:szCs w:val="20"/>
              </w:rPr>
              <w:t>42</w:t>
            </w:r>
          </w:p>
        </w:tc>
        <w:tc>
          <w:tcPr>
            <w:tcW w:w="1473" w:type="dxa"/>
            <w:vAlign w:val="center"/>
          </w:tcPr>
          <w:p w14:paraId="79EA46BA" w14:textId="77777777" w:rsidR="001E5A96" w:rsidRPr="007A42F4" w:rsidRDefault="001E5A96" w:rsidP="004069E5">
            <w:pPr>
              <w:spacing w:before="0" w:after="0" w:line="240" w:lineRule="auto"/>
              <w:ind w:firstLine="0"/>
              <w:jc w:val="center"/>
              <w:rPr>
                <w:rFonts w:cs="Times New Roman"/>
                <w:color w:val="000000"/>
                <w:sz w:val="20"/>
                <w:szCs w:val="20"/>
              </w:rPr>
            </w:pPr>
            <w:r w:rsidRPr="007A42F4">
              <w:rPr>
                <w:rFonts w:cs="Times New Roman"/>
                <w:color w:val="000000"/>
                <w:sz w:val="20"/>
                <w:szCs w:val="20"/>
              </w:rPr>
              <w:t>11</w:t>
            </w:r>
            <w:r w:rsidR="004069E5">
              <w:rPr>
                <w:rFonts w:cs="Times New Roman"/>
                <w:color w:val="000000"/>
                <w:sz w:val="20"/>
                <w:szCs w:val="20"/>
              </w:rPr>
              <w:t>,</w:t>
            </w:r>
            <w:r w:rsidRPr="007A42F4">
              <w:rPr>
                <w:rFonts w:cs="Times New Roman"/>
                <w:color w:val="000000"/>
                <w:sz w:val="20"/>
                <w:szCs w:val="20"/>
              </w:rPr>
              <w:t>28</w:t>
            </w:r>
            <w:r w:rsidRPr="007A42F4">
              <w:rPr>
                <w:rFonts w:cs="Times New Roman"/>
                <w:color w:val="000000"/>
                <w:sz w:val="20"/>
                <w:szCs w:val="20"/>
              </w:rPr>
              <w:sym w:font="Symbol" w:char="F0B1"/>
            </w:r>
            <w:r w:rsidRPr="007A42F4">
              <w:rPr>
                <w:rFonts w:cs="Times New Roman"/>
                <w:color w:val="000000"/>
                <w:sz w:val="20"/>
                <w:szCs w:val="20"/>
              </w:rPr>
              <w:t>0</w:t>
            </w:r>
            <w:r w:rsidR="004069E5">
              <w:rPr>
                <w:rFonts w:cs="Times New Roman"/>
                <w:color w:val="000000"/>
                <w:sz w:val="20"/>
                <w:szCs w:val="20"/>
              </w:rPr>
              <w:t>,</w:t>
            </w:r>
            <w:r w:rsidRPr="007A42F4">
              <w:rPr>
                <w:rFonts w:cs="Times New Roman"/>
                <w:color w:val="000000"/>
                <w:sz w:val="20"/>
                <w:szCs w:val="20"/>
              </w:rPr>
              <w:t>36</w:t>
            </w:r>
          </w:p>
        </w:tc>
        <w:tc>
          <w:tcPr>
            <w:tcW w:w="1473" w:type="dxa"/>
            <w:vAlign w:val="center"/>
          </w:tcPr>
          <w:p w14:paraId="2BA84336" w14:textId="77777777" w:rsidR="001E5A96" w:rsidRPr="000A194F" w:rsidRDefault="001E5A96" w:rsidP="004069E5">
            <w:pPr>
              <w:spacing w:before="0" w:after="0" w:line="240" w:lineRule="auto"/>
              <w:ind w:firstLine="0"/>
              <w:jc w:val="center"/>
              <w:rPr>
                <w:rFonts w:cs="Times New Roman"/>
                <w:b/>
                <w:color w:val="000000"/>
                <w:sz w:val="20"/>
                <w:szCs w:val="20"/>
              </w:rPr>
            </w:pPr>
            <w:r w:rsidRPr="000A194F">
              <w:rPr>
                <w:rFonts w:cs="Times New Roman"/>
                <w:b/>
                <w:color w:val="000000"/>
                <w:sz w:val="20"/>
                <w:szCs w:val="20"/>
              </w:rPr>
              <w:t>15</w:t>
            </w:r>
            <w:r w:rsidR="004069E5">
              <w:rPr>
                <w:rFonts w:cs="Times New Roman"/>
                <w:b/>
                <w:color w:val="000000"/>
                <w:sz w:val="20"/>
                <w:szCs w:val="20"/>
              </w:rPr>
              <w:t>,</w:t>
            </w:r>
            <w:r w:rsidRPr="000A194F">
              <w:rPr>
                <w:rFonts w:cs="Times New Roman"/>
                <w:b/>
                <w:color w:val="000000"/>
                <w:sz w:val="20"/>
                <w:szCs w:val="20"/>
              </w:rPr>
              <w:t>44</w:t>
            </w:r>
            <w:r w:rsidRPr="000A194F">
              <w:rPr>
                <w:rFonts w:cs="Times New Roman"/>
                <w:b/>
                <w:color w:val="000000"/>
                <w:sz w:val="20"/>
                <w:szCs w:val="20"/>
              </w:rPr>
              <w:sym w:font="Symbol" w:char="F0B1"/>
            </w:r>
            <w:r w:rsidRPr="000A194F">
              <w:rPr>
                <w:rFonts w:cs="Times New Roman"/>
                <w:b/>
                <w:color w:val="000000"/>
                <w:sz w:val="20"/>
                <w:szCs w:val="20"/>
              </w:rPr>
              <w:t>0</w:t>
            </w:r>
            <w:r w:rsidR="004069E5">
              <w:rPr>
                <w:rFonts w:cs="Times New Roman"/>
                <w:b/>
                <w:color w:val="000000"/>
                <w:sz w:val="20"/>
                <w:szCs w:val="20"/>
              </w:rPr>
              <w:t>,</w:t>
            </w:r>
            <w:r w:rsidRPr="000A194F">
              <w:rPr>
                <w:rFonts w:cs="Times New Roman"/>
                <w:b/>
                <w:color w:val="000000"/>
                <w:sz w:val="20"/>
                <w:szCs w:val="20"/>
              </w:rPr>
              <w:t>19</w:t>
            </w:r>
          </w:p>
        </w:tc>
      </w:tr>
      <w:tr w:rsidR="001E5A96" w14:paraId="164F8B3B" w14:textId="77777777" w:rsidTr="00F26203">
        <w:trPr>
          <w:trHeight w:val="278"/>
        </w:trPr>
        <w:tc>
          <w:tcPr>
            <w:tcW w:w="421" w:type="dxa"/>
            <w:vMerge/>
            <w:textDirection w:val="btLr"/>
            <w:vAlign w:val="center"/>
          </w:tcPr>
          <w:p w14:paraId="065C387F"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1AF017D0"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PE</w:t>
            </w:r>
          </w:p>
        </w:tc>
        <w:tc>
          <w:tcPr>
            <w:tcW w:w="1473" w:type="dxa"/>
            <w:vAlign w:val="center"/>
          </w:tcPr>
          <w:p w14:paraId="07CE3878" w14:textId="77777777" w:rsidR="001E5A96" w:rsidRPr="007A42F4" w:rsidRDefault="001E5A96" w:rsidP="00901888">
            <w:pPr>
              <w:spacing w:before="0" w:after="0" w:line="240" w:lineRule="auto"/>
              <w:ind w:firstLine="0"/>
              <w:jc w:val="center"/>
              <w:rPr>
                <w:rFonts w:cs="Times New Roman"/>
                <w:color w:val="000000"/>
                <w:sz w:val="20"/>
                <w:szCs w:val="20"/>
              </w:rPr>
            </w:pPr>
            <w:r w:rsidRPr="007A42F4">
              <w:rPr>
                <w:rFonts w:cs="Times New Roman"/>
                <w:color w:val="000000"/>
                <w:sz w:val="20"/>
                <w:szCs w:val="20"/>
              </w:rPr>
              <w:t>11</w:t>
            </w:r>
            <w:r w:rsidR="00901888">
              <w:rPr>
                <w:rFonts w:cs="Times New Roman"/>
                <w:color w:val="000000"/>
                <w:sz w:val="20"/>
                <w:szCs w:val="20"/>
              </w:rPr>
              <w:t>,</w:t>
            </w:r>
            <w:r w:rsidRPr="007A42F4">
              <w:rPr>
                <w:rFonts w:cs="Times New Roman"/>
                <w:color w:val="000000"/>
                <w:sz w:val="20"/>
                <w:szCs w:val="20"/>
              </w:rPr>
              <w:t>57</w:t>
            </w:r>
            <w:r w:rsidRPr="007A42F4">
              <w:rPr>
                <w:rFonts w:cs="Times New Roman"/>
                <w:color w:val="000000"/>
                <w:sz w:val="20"/>
                <w:szCs w:val="20"/>
              </w:rPr>
              <w:sym w:font="Symbol" w:char="F0B1"/>
            </w:r>
            <w:r w:rsidRPr="007A42F4">
              <w:rPr>
                <w:rFonts w:cs="Times New Roman"/>
                <w:color w:val="000000"/>
                <w:sz w:val="20"/>
                <w:szCs w:val="20"/>
              </w:rPr>
              <w:t>0</w:t>
            </w:r>
            <w:r w:rsidR="00901888">
              <w:rPr>
                <w:rFonts w:cs="Times New Roman"/>
                <w:color w:val="000000"/>
                <w:sz w:val="20"/>
                <w:szCs w:val="20"/>
              </w:rPr>
              <w:t>,</w:t>
            </w:r>
            <w:r w:rsidRPr="007A42F4">
              <w:rPr>
                <w:rFonts w:cs="Times New Roman"/>
                <w:color w:val="000000"/>
                <w:sz w:val="20"/>
                <w:szCs w:val="20"/>
              </w:rPr>
              <w:t>33</w:t>
            </w:r>
          </w:p>
        </w:tc>
        <w:tc>
          <w:tcPr>
            <w:tcW w:w="1473" w:type="dxa"/>
            <w:vAlign w:val="center"/>
          </w:tcPr>
          <w:p w14:paraId="0D590606" w14:textId="77777777" w:rsidR="001E5A96" w:rsidRPr="007A42F4" w:rsidRDefault="001E5A96" w:rsidP="00901888">
            <w:pPr>
              <w:spacing w:before="0" w:after="0" w:line="240" w:lineRule="auto"/>
              <w:ind w:firstLine="0"/>
              <w:jc w:val="center"/>
              <w:rPr>
                <w:rFonts w:cs="Times New Roman"/>
                <w:color w:val="000000"/>
                <w:sz w:val="20"/>
                <w:szCs w:val="20"/>
              </w:rPr>
            </w:pPr>
            <w:r w:rsidRPr="007A42F4">
              <w:rPr>
                <w:rFonts w:cs="Times New Roman"/>
                <w:color w:val="000000"/>
                <w:sz w:val="20"/>
                <w:szCs w:val="20"/>
              </w:rPr>
              <w:t>14</w:t>
            </w:r>
            <w:r w:rsidR="00901888">
              <w:rPr>
                <w:rFonts w:cs="Times New Roman"/>
                <w:color w:val="000000"/>
                <w:sz w:val="20"/>
                <w:szCs w:val="20"/>
              </w:rPr>
              <w:t>,</w:t>
            </w:r>
            <w:r w:rsidRPr="007A42F4">
              <w:rPr>
                <w:rFonts w:cs="Times New Roman"/>
                <w:color w:val="000000"/>
                <w:sz w:val="20"/>
                <w:szCs w:val="20"/>
              </w:rPr>
              <w:t>76</w:t>
            </w:r>
            <w:r w:rsidRPr="007A42F4">
              <w:rPr>
                <w:rFonts w:cs="Times New Roman"/>
                <w:color w:val="000000"/>
                <w:sz w:val="20"/>
                <w:szCs w:val="20"/>
              </w:rPr>
              <w:sym w:font="Symbol" w:char="F0B1"/>
            </w:r>
            <w:r w:rsidRPr="007A42F4">
              <w:rPr>
                <w:rFonts w:cs="Times New Roman"/>
                <w:color w:val="000000"/>
                <w:sz w:val="20"/>
                <w:szCs w:val="20"/>
              </w:rPr>
              <w:t>0</w:t>
            </w:r>
            <w:r w:rsidR="00901888">
              <w:rPr>
                <w:rFonts w:cs="Times New Roman"/>
                <w:color w:val="000000"/>
                <w:sz w:val="20"/>
                <w:szCs w:val="20"/>
              </w:rPr>
              <w:t>,</w:t>
            </w:r>
            <w:r w:rsidRPr="007A42F4">
              <w:rPr>
                <w:rFonts w:cs="Times New Roman"/>
                <w:color w:val="000000"/>
                <w:sz w:val="20"/>
                <w:szCs w:val="20"/>
              </w:rPr>
              <w:t>28</w:t>
            </w:r>
          </w:p>
        </w:tc>
        <w:tc>
          <w:tcPr>
            <w:tcW w:w="1473" w:type="dxa"/>
            <w:vAlign w:val="center"/>
          </w:tcPr>
          <w:p w14:paraId="2B48D106" w14:textId="77777777" w:rsidR="001E5A96" w:rsidRPr="000A194F" w:rsidRDefault="001E5A96" w:rsidP="004069E5">
            <w:pPr>
              <w:spacing w:before="0" w:after="0" w:line="240" w:lineRule="auto"/>
              <w:ind w:firstLine="0"/>
              <w:jc w:val="center"/>
              <w:rPr>
                <w:rFonts w:cs="Times New Roman"/>
                <w:b/>
                <w:color w:val="000000"/>
                <w:sz w:val="20"/>
                <w:szCs w:val="20"/>
              </w:rPr>
            </w:pPr>
            <w:r w:rsidRPr="000A194F">
              <w:rPr>
                <w:rFonts w:cs="Times New Roman"/>
                <w:b/>
                <w:color w:val="000000"/>
                <w:sz w:val="20"/>
                <w:szCs w:val="20"/>
              </w:rPr>
              <w:t>21</w:t>
            </w:r>
            <w:r w:rsidR="004069E5">
              <w:rPr>
                <w:rFonts w:cs="Times New Roman"/>
                <w:b/>
                <w:color w:val="000000"/>
                <w:sz w:val="20"/>
                <w:szCs w:val="20"/>
              </w:rPr>
              <w:t>,</w:t>
            </w:r>
            <w:r w:rsidRPr="000A194F">
              <w:rPr>
                <w:rFonts w:cs="Times New Roman"/>
                <w:b/>
                <w:color w:val="000000"/>
                <w:sz w:val="20"/>
                <w:szCs w:val="20"/>
              </w:rPr>
              <w:t>21</w:t>
            </w:r>
            <w:r w:rsidRPr="000A194F">
              <w:rPr>
                <w:rFonts w:cs="Times New Roman"/>
                <w:b/>
                <w:color w:val="000000"/>
                <w:sz w:val="20"/>
                <w:szCs w:val="20"/>
              </w:rPr>
              <w:sym w:font="Symbol" w:char="F0B1"/>
            </w:r>
            <w:r w:rsidRPr="000A194F">
              <w:rPr>
                <w:rFonts w:cs="Times New Roman"/>
                <w:b/>
                <w:color w:val="000000"/>
                <w:sz w:val="20"/>
                <w:szCs w:val="20"/>
              </w:rPr>
              <w:t>0</w:t>
            </w:r>
            <w:r w:rsidR="004069E5">
              <w:rPr>
                <w:rFonts w:cs="Times New Roman"/>
                <w:b/>
                <w:color w:val="000000"/>
                <w:sz w:val="20"/>
                <w:szCs w:val="20"/>
              </w:rPr>
              <w:t>,</w:t>
            </w:r>
            <w:r w:rsidRPr="000A194F">
              <w:rPr>
                <w:rFonts w:cs="Times New Roman"/>
                <w:b/>
                <w:color w:val="000000"/>
                <w:sz w:val="20"/>
                <w:szCs w:val="20"/>
              </w:rPr>
              <w:t>36</w:t>
            </w:r>
          </w:p>
        </w:tc>
        <w:tc>
          <w:tcPr>
            <w:tcW w:w="1473" w:type="dxa"/>
            <w:vAlign w:val="center"/>
          </w:tcPr>
          <w:p w14:paraId="2387998A" w14:textId="77777777" w:rsidR="001E5A96" w:rsidRPr="000A194F" w:rsidRDefault="001E5A96" w:rsidP="004069E5">
            <w:pPr>
              <w:spacing w:before="0" w:after="0" w:line="240" w:lineRule="auto"/>
              <w:ind w:firstLine="0"/>
              <w:jc w:val="center"/>
              <w:rPr>
                <w:rFonts w:cs="Times New Roman"/>
                <w:b/>
                <w:color w:val="000000"/>
                <w:sz w:val="20"/>
                <w:szCs w:val="20"/>
              </w:rPr>
            </w:pPr>
            <w:r w:rsidRPr="000A194F">
              <w:rPr>
                <w:rFonts w:cs="Times New Roman"/>
                <w:b/>
                <w:color w:val="000000"/>
                <w:sz w:val="20"/>
                <w:szCs w:val="20"/>
              </w:rPr>
              <w:t>25</w:t>
            </w:r>
            <w:r w:rsidR="004069E5">
              <w:rPr>
                <w:rFonts w:cs="Times New Roman"/>
                <w:b/>
                <w:color w:val="000000"/>
                <w:sz w:val="20"/>
                <w:szCs w:val="20"/>
              </w:rPr>
              <w:t>,</w:t>
            </w:r>
            <w:r w:rsidRPr="000A194F">
              <w:rPr>
                <w:rFonts w:cs="Times New Roman"/>
                <w:b/>
                <w:color w:val="000000"/>
                <w:sz w:val="20"/>
                <w:szCs w:val="20"/>
              </w:rPr>
              <w:t>30</w:t>
            </w:r>
            <w:r w:rsidRPr="000A194F">
              <w:rPr>
                <w:rFonts w:cs="Times New Roman"/>
                <w:b/>
                <w:color w:val="000000"/>
                <w:sz w:val="20"/>
                <w:szCs w:val="20"/>
              </w:rPr>
              <w:sym w:font="Symbol" w:char="F0B1"/>
            </w:r>
            <w:r w:rsidRPr="000A194F">
              <w:rPr>
                <w:rFonts w:cs="Times New Roman"/>
                <w:b/>
                <w:color w:val="000000"/>
                <w:sz w:val="20"/>
                <w:szCs w:val="20"/>
              </w:rPr>
              <w:t>0</w:t>
            </w:r>
            <w:r w:rsidR="004069E5">
              <w:rPr>
                <w:rFonts w:cs="Times New Roman"/>
                <w:b/>
                <w:color w:val="000000"/>
                <w:sz w:val="20"/>
                <w:szCs w:val="20"/>
              </w:rPr>
              <w:t>,</w:t>
            </w:r>
            <w:r w:rsidRPr="000A194F">
              <w:rPr>
                <w:rFonts w:cs="Times New Roman"/>
                <w:b/>
                <w:color w:val="000000"/>
                <w:sz w:val="20"/>
                <w:szCs w:val="20"/>
              </w:rPr>
              <w:t>67</w:t>
            </w:r>
          </w:p>
        </w:tc>
        <w:tc>
          <w:tcPr>
            <w:tcW w:w="1473" w:type="dxa"/>
            <w:vAlign w:val="center"/>
          </w:tcPr>
          <w:p w14:paraId="241A0C1D" w14:textId="77777777" w:rsidR="001E5A96" w:rsidRPr="000A194F" w:rsidRDefault="001E5A96" w:rsidP="004069E5">
            <w:pPr>
              <w:spacing w:before="0" w:after="0" w:line="240" w:lineRule="auto"/>
              <w:ind w:firstLine="0"/>
              <w:jc w:val="center"/>
              <w:rPr>
                <w:rFonts w:cs="Times New Roman"/>
                <w:b/>
                <w:color w:val="000000"/>
                <w:sz w:val="20"/>
                <w:szCs w:val="20"/>
              </w:rPr>
            </w:pPr>
            <w:r w:rsidRPr="000A194F">
              <w:rPr>
                <w:rFonts w:cs="Times New Roman"/>
                <w:b/>
                <w:color w:val="000000"/>
                <w:sz w:val="20"/>
                <w:szCs w:val="20"/>
              </w:rPr>
              <w:t>26</w:t>
            </w:r>
            <w:r w:rsidR="004069E5">
              <w:rPr>
                <w:rFonts w:cs="Times New Roman"/>
                <w:b/>
                <w:color w:val="000000"/>
                <w:sz w:val="20"/>
                <w:szCs w:val="20"/>
              </w:rPr>
              <w:t>,</w:t>
            </w:r>
            <w:r w:rsidRPr="000A194F">
              <w:rPr>
                <w:rFonts w:cs="Times New Roman"/>
                <w:b/>
                <w:color w:val="000000"/>
                <w:sz w:val="20"/>
                <w:szCs w:val="20"/>
              </w:rPr>
              <w:t>21</w:t>
            </w:r>
            <w:r w:rsidRPr="000A194F">
              <w:rPr>
                <w:rFonts w:cs="Times New Roman"/>
                <w:b/>
                <w:color w:val="000000"/>
                <w:sz w:val="20"/>
                <w:szCs w:val="20"/>
              </w:rPr>
              <w:sym w:font="Symbol" w:char="F0B1"/>
            </w:r>
            <w:r w:rsidRPr="000A194F">
              <w:rPr>
                <w:rFonts w:cs="Times New Roman"/>
                <w:b/>
                <w:color w:val="000000"/>
                <w:sz w:val="20"/>
                <w:szCs w:val="20"/>
              </w:rPr>
              <w:t>0</w:t>
            </w:r>
            <w:r w:rsidR="004069E5">
              <w:rPr>
                <w:rFonts w:cs="Times New Roman"/>
                <w:b/>
                <w:color w:val="000000"/>
                <w:sz w:val="20"/>
                <w:szCs w:val="20"/>
              </w:rPr>
              <w:t>,</w:t>
            </w:r>
            <w:r w:rsidRPr="000A194F">
              <w:rPr>
                <w:rFonts w:cs="Times New Roman"/>
                <w:b/>
                <w:color w:val="000000"/>
                <w:sz w:val="20"/>
                <w:szCs w:val="20"/>
              </w:rPr>
              <w:t>52</w:t>
            </w:r>
          </w:p>
        </w:tc>
      </w:tr>
      <w:tr w:rsidR="001E5A96" w14:paraId="36569B4B" w14:textId="77777777" w:rsidTr="00F26203">
        <w:trPr>
          <w:trHeight w:val="278"/>
        </w:trPr>
        <w:tc>
          <w:tcPr>
            <w:tcW w:w="421" w:type="dxa"/>
            <w:vMerge/>
            <w:textDirection w:val="btLr"/>
            <w:vAlign w:val="center"/>
          </w:tcPr>
          <w:p w14:paraId="049D0FFC"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187AD6D8"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BuOH</w:t>
            </w:r>
          </w:p>
        </w:tc>
        <w:tc>
          <w:tcPr>
            <w:tcW w:w="1473" w:type="dxa"/>
            <w:vAlign w:val="center"/>
          </w:tcPr>
          <w:p w14:paraId="3B90DAF6"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3F2CD593"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360A49CF"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43BE6922"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7AD41C82"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r>
      <w:tr w:rsidR="001E5A96" w14:paraId="1F53225B" w14:textId="77777777" w:rsidTr="00F26203">
        <w:trPr>
          <w:trHeight w:val="278"/>
        </w:trPr>
        <w:tc>
          <w:tcPr>
            <w:tcW w:w="421" w:type="dxa"/>
            <w:vMerge/>
            <w:textDirection w:val="btLr"/>
            <w:vAlign w:val="center"/>
          </w:tcPr>
          <w:p w14:paraId="33904DA9"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420015D3"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EtOAc</w:t>
            </w:r>
          </w:p>
        </w:tc>
        <w:tc>
          <w:tcPr>
            <w:tcW w:w="1473" w:type="dxa"/>
            <w:vAlign w:val="center"/>
          </w:tcPr>
          <w:p w14:paraId="185219CB" w14:textId="77777777" w:rsidR="001E5A96" w:rsidRPr="007A42F4" w:rsidRDefault="001E5A96" w:rsidP="00901888">
            <w:pPr>
              <w:spacing w:before="0" w:after="0" w:line="240" w:lineRule="auto"/>
              <w:ind w:firstLine="0"/>
              <w:jc w:val="center"/>
              <w:rPr>
                <w:rFonts w:cs="Times New Roman"/>
                <w:color w:val="000000"/>
                <w:sz w:val="20"/>
                <w:szCs w:val="20"/>
              </w:rPr>
            </w:pPr>
            <w:r w:rsidRPr="007A42F4">
              <w:rPr>
                <w:rFonts w:cs="Times New Roman"/>
                <w:color w:val="000000"/>
                <w:sz w:val="20"/>
                <w:szCs w:val="20"/>
              </w:rPr>
              <w:t>5</w:t>
            </w:r>
            <w:r w:rsidR="00901888">
              <w:rPr>
                <w:rFonts w:cs="Times New Roman"/>
                <w:color w:val="000000"/>
                <w:sz w:val="20"/>
                <w:szCs w:val="20"/>
              </w:rPr>
              <w:t>,</w:t>
            </w:r>
            <w:r w:rsidRPr="007A42F4">
              <w:rPr>
                <w:rFonts w:cs="Times New Roman"/>
                <w:color w:val="000000"/>
                <w:sz w:val="20"/>
                <w:szCs w:val="20"/>
              </w:rPr>
              <w:t>98</w:t>
            </w:r>
            <w:r w:rsidRPr="007A42F4">
              <w:rPr>
                <w:rFonts w:cs="Times New Roman"/>
                <w:color w:val="000000"/>
                <w:sz w:val="20"/>
                <w:szCs w:val="20"/>
              </w:rPr>
              <w:sym w:font="Symbol" w:char="F0B1"/>
            </w:r>
            <w:r w:rsidRPr="007A42F4">
              <w:rPr>
                <w:rFonts w:cs="Times New Roman"/>
                <w:color w:val="000000"/>
                <w:sz w:val="20"/>
                <w:szCs w:val="20"/>
              </w:rPr>
              <w:t>0</w:t>
            </w:r>
            <w:r w:rsidR="00901888">
              <w:rPr>
                <w:rFonts w:cs="Times New Roman"/>
                <w:color w:val="000000"/>
                <w:sz w:val="20"/>
                <w:szCs w:val="20"/>
              </w:rPr>
              <w:t>,</w:t>
            </w:r>
            <w:r w:rsidRPr="007A42F4">
              <w:rPr>
                <w:rFonts w:cs="Times New Roman"/>
                <w:color w:val="000000"/>
                <w:sz w:val="20"/>
                <w:szCs w:val="20"/>
              </w:rPr>
              <w:t>19</w:t>
            </w:r>
          </w:p>
        </w:tc>
        <w:tc>
          <w:tcPr>
            <w:tcW w:w="1473" w:type="dxa"/>
            <w:vAlign w:val="center"/>
          </w:tcPr>
          <w:p w14:paraId="20B447EE" w14:textId="77777777" w:rsidR="001E5A96" w:rsidRPr="007A42F4" w:rsidRDefault="001E5A96" w:rsidP="00901888">
            <w:pPr>
              <w:spacing w:before="0" w:after="0" w:line="240" w:lineRule="auto"/>
              <w:ind w:firstLine="0"/>
              <w:jc w:val="center"/>
              <w:rPr>
                <w:rFonts w:cs="Times New Roman"/>
                <w:color w:val="000000"/>
                <w:sz w:val="20"/>
                <w:szCs w:val="20"/>
              </w:rPr>
            </w:pPr>
            <w:r w:rsidRPr="007A42F4">
              <w:rPr>
                <w:rFonts w:cs="Times New Roman"/>
                <w:color w:val="000000"/>
                <w:sz w:val="20"/>
                <w:szCs w:val="20"/>
              </w:rPr>
              <w:t>9</w:t>
            </w:r>
            <w:r w:rsidR="00901888">
              <w:rPr>
                <w:rFonts w:cs="Times New Roman"/>
                <w:color w:val="000000"/>
                <w:sz w:val="20"/>
                <w:szCs w:val="20"/>
              </w:rPr>
              <w:t>,</w:t>
            </w:r>
            <w:r w:rsidRPr="007A42F4">
              <w:rPr>
                <w:rFonts w:cs="Times New Roman"/>
                <w:color w:val="000000"/>
                <w:sz w:val="20"/>
                <w:szCs w:val="20"/>
              </w:rPr>
              <w:t>98</w:t>
            </w:r>
            <w:r w:rsidRPr="007A42F4">
              <w:rPr>
                <w:rFonts w:cs="Times New Roman"/>
                <w:color w:val="000000"/>
                <w:sz w:val="20"/>
                <w:szCs w:val="20"/>
              </w:rPr>
              <w:sym w:font="Symbol" w:char="F0B1"/>
            </w:r>
            <w:r w:rsidRPr="007A42F4">
              <w:rPr>
                <w:rFonts w:cs="Times New Roman"/>
                <w:color w:val="000000"/>
                <w:sz w:val="20"/>
                <w:szCs w:val="20"/>
              </w:rPr>
              <w:t>0</w:t>
            </w:r>
            <w:r w:rsidR="00901888">
              <w:rPr>
                <w:rFonts w:cs="Times New Roman"/>
                <w:color w:val="000000"/>
                <w:sz w:val="20"/>
                <w:szCs w:val="20"/>
              </w:rPr>
              <w:t>,</w:t>
            </w:r>
            <w:r w:rsidRPr="007A42F4">
              <w:rPr>
                <w:rFonts w:cs="Times New Roman"/>
                <w:color w:val="000000"/>
                <w:sz w:val="20"/>
                <w:szCs w:val="20"/>
              </w:rPr>
              <w:t>62</w:t>
            </w:r>
          </w:p>
        </w:tc>
        <w:tc>
          <w:tcPr>
            <w:tcW w:w="1473" w:type="dxa"/>
            <w:vAlign w:val="center"/>
          </w:tcPr>
          <w:p w14:paraId="3F383E5E" w14:textId="77777777" w:rsidR="001E5A96" w:rsidRPr="000A194F" w:rsidRDefault="001E5A96" w:rsidP="004069E5">
            <w:pPr>
              <w:spacing w:before="0" w:after="0" w:line="240" w:lineRule="auto"/>
              <w:ind w:firstLine="0"/>
              <w:jc w:val="center"/>
              <w:rPr>
                <w:rFonts w:cs="Times New Roman"/>
                <w:b/>
                <w:color w:val="000000"/>
                <w:sz w:val="20"/>
                <w:szCs w:val="20"/>
              </w:rPr>
            </w:pPr>
            <w:r w:rsidRPr="000A194F">
              <w:rPr>
                <w:rFonts w:cs="Times New Roman"/>
                <w:b/>
                <w:color w:val="000000"/>
                <w:sz w:val="20"/>
                <w:szCs w:val="20"/>
              </w:rPr>
              <w:t>16</w:t>
            </w:r>
            <w:r w:rsidR="004069E5">
              <w:rPr>
                <w:rFonts w:cs="Times New Roman"/>
                <w:b/>
                <w:color w:val="000000"/>
                <w:sz w:val="20"/>
                <w:szCs w:val="20"/>
              </w:rPr>
              <w:t>,</w:t>
            </w:r>
            <w:r w:rsidRPr="000A194F">
              <w:rPr>
                <w:rFonts w:cs="Times New Roman"/>
                <w:b/>
                <w:color w:val="000000"/>
                <w:sz w:val="20"/>
                <w:szCs w:val="20"/>
              </w:rPr>
              <w:t>28</w:t>
            </w:r>
            <w:r w:rsidRPr="000A194F">
              <w:rPr>
                <w:rFonts w:cs="Times New Roman"/>
                <w:b/>
                <w:color w:val="000000"/>
                <w:sz w:val="20"/>
                <w:szCs w:val="20"/>
              </w:rPr>
              <w:sym w:font="Symbol" w:char="F0B1"/>
            </w:r>
            <w:r w:rsidRPr="000A194F">
              <w:rPr>
                <w:rFonts w:cs="Times New Roman"/>
                <w:b/>
                <w:color w:val="000000"/>
                <w:sz w:val="20"/>
                <w:szCs w:val="20"/>
              </w:rPr>
              <w:t>0</w:t>
            </w:r>
            <w:r w:rsidR="004069E5">
              <w:rPr>
                <w:rFonts w:cs="Times New Roman"/>
                <w:b/>
                <w:color w:val="000000"/>
                <w:sz w:val="20"/>
                <w:szCs w:val="20"/>
              </w:rPr>
              <w:t>,</w:t>
            </w:r>
            <w:r w:rsidRPr="000A194F">
              <w:rPr>
                <w:rFonts w:cs="Times New Roman"/>
                <w:b/>
                <w:color w:val="000000"/>
                <w:sz w:val="20"/>
                <w:szCs w:val="20"/>
              </w:rPr>
              <w:t>20</w:t>
            </w:r>
          </w:p>
        </w:tc>
        <w:tc>
          <w:tcPr>
            <w:tcW w:w="1473" w:type="dxa"/>
            <w:vAlign w:val="center"/>
          </w:tcPr>
          <w:p w14:paraId="6BBD6BDF" w14:textId="77777777" w:rsidR="001E5A96" w:rsidRPr="000A194F" w:rsidRDefault="001E5A96" w:rsidP="004069E5">
            <w:pPr>
              <w:spacing w:before="0" w:after="0" w:line="240" w:lineRule="auto"/>
              <w:ind w:firstLine="0"/>
              <w:jc w:val="center"/>
              <w:rPr>
                <w:rFonts w:cs="Times New Roman"/>
                <w:b/>
                <w:color w:val="000000"/>
                <w:sz w:val="20"/>
                <w:szCs w:val="20"/>
              </w:rPr>
            </w:pPr>
            <w:r w:rsidRPr="000A194F">
              <w:rPr>
                <w:rFonts w:cs="Times New Roman"/>
                <w:b/>
                <w:color w:val="000000"/>
                <w:sz w:val="20"/>
                <w:szCs w:val="20"/>
              </w:rPr>
              <w:t>16</w:t>
            </w:r>
            <w:r w:rsidR="004069E5">
              <w:rPr>
                <w:rFonts w:cs="Times New Roman"/>
                <w:b/>
                <w:color w:val="000000"/>
                <w:sz w:val="20"/>
                <w:szCs w:val="20"/>
              </w:rPr>
              <w:t>,</w:t>
            </w:r>
            <w:r w:rsidRPr="000A194F">
              <w:rPr>
                <w:rFonts w:cs="Times New Roman"/>
                <w:b/>
                <w:color w:val="000000"/>
                <w:sz w:val="20"/>
                <w:szCs w:val="20"/>
              </w:rPr>
              <w:t>16</w:t>
            </w:r>
            <w:r w:rsidRPr="000A194F">
              <w:rPr>
                <w:rFonts w:cs="Times New Roman"/>
                <w:b/>
                <w:color w:val="000000"/>
                <w:sz w:val="20"/>
                <w:szCs w:val="20"/>
              </w:rPr>
              <w:sym w:font="Symbol" w:char="F0B1"/>
            </w:r>
            <w:r w:rsidRPr="000A194F">
              <w:rPr>
                <w:rFonts w:cs="Times New Roman"/>
                <w:b/>
                <w:color w:val="000000"/>
                <w:sz w:val="20"/>
                <w:szCs w:val="20"/>
              </w:rPr>
              <w:t>0</w:t>
            </w:r>
            <w:r w:rsidR="004069E5">
              <w:rPr>
                <w:rFonts w:cs="Times New Roman"/>
                <w:b/>
                <w:color w:val="000000"/>
                <w:sz w:val="20"/>
                <w:szCs w:val="20"/>
              </w:rPr>
              <w:t>,</w:t>
            </w:r>
            <w:r w:rsidRPr="000A194F">
              <w:rPr>
                <w:rFonts w:cs="Times New Roman"/>
                <w:b/>
                <w:color w:val="000000"/>
                <w:sz w:val="20"/>
                <w:szCs w:val="20"/>
              </w:rPr>
              <w:t>52</w:t>
            </w:r>
          </w:p>
        </w:tc>
        <w:tc>
          <w:tcPr>
            <w:tcW w:w="1473" w:type="dxa"/>
            <w:vAlign w:val="center"/>
          </w:tcPr>
          <w:p w14:paraId="5CE02E0A" w14:textId="77777777" w:rsidR="001E5A96" w:rsidRPr="000A194F" w:rsidRDefault="001E5A96" w:rsidP="004069E5">
            <w:pPr>
              <w:spacing w:before="0" w:after="0" w:line="240" w:lineRule="auto"/>
              <w:ind w:firstLine="0"/>
              <w:jc w:val="center"/>
              <w:rPr>
                <w:rFonts w:cs="Times New Roman"/>
                <w:b/>
                <w:color w:val="000000"/>
                <w:sz w:val="20"/>
                <w:szCs w:val="20"/>
              </w:rPr>
            </w:pPr>
            <w:r w:rsidRPr="000A194F">
              <w:rPr>
                <w:rFonts w:cs="Times New Roman"/>
                <w:b/>
                <w:color w:val="000000"/>
                <w:sz w:val="20"/>
                <w:szCs w:val="20"/>
              </w:rPr>
              <w:t>15</w:t>
            </w:r>
            <w:r w:rsidR="004069E5">
              <w:rPr>
                <w:rFonts w:cs="Times New Roman"/>
                <w:b/>
                <w:color w:val="000000"/>
                <w:sz w:val="20"/>
                <w:szCs w:val="20"/>
              </w:rPr>
              <w:t>,</w:t>
            </w:r>
            <w:r w:rsidRPr="000A194F">
              <w:rPr>
                <w:rFonts w:cs="Times New Roman"/>
                <w:b/>
                <w:color w:val="000000"/>
                <w:sz w:val="20"/>
                <w:szCs w:val="20"/>
              </w:rPr>
              <w:t>75</w:t>
            </w:r>
            <w:r w:rsidRPr="000A194F">
              <w:rPr>
                <w:rFonts w:cs="Times New Roman"/>
                <w:b/>
                <w:color w:val="000000"/>
                <w:sz w:val="20"/>
                <w:szCs w:val="20"/>
              </w:rPr>
              <w:sym w:font="Symbol" w:char="F0B1"/>
            </w:r>
            <w:r w:rsidRPr="000A194F">
              <w:rPr>
                <w:rFonts w:cs="Times New Roman"/>
                <w:b/>
                <w:color w:val="000000"/>
                <w:sz w:val="20"/>
                <w:szCs w:val="20"/>
              </w:rPr>
              <w:t>0</w:t>
            </w:r>
            <w:r w:rsidR="004069E5">
              <w:rPr>
                <w:rFonts w:cs="Times New Roman"/>
                <w:b/>
                <w:color w:val="000000"/>
                <w:sz w:val="20"/>
                <w:szCs w:val="20"/>
              </w:rPr>
              <w:t>,</w:t>
            </w:r>
            <w:r w:rsidRPr="000A194F">
              <w:rPr>
                <w:rFonts w:cs="Times New Roman"/>
                <w:b/>
                <w:color w:val="000000"/>
                <w:sz w:val="20"/>
                <w:szCs w:val="20"/>
              </w:rPr>
              <w:t>28</w:t>
            </w:r>
          </w:p>
        </w:tc>
      </w:tr>
      <w:tr w:rsidR="001E5A96" w14:paraId="7849C901" w14:textId="77777777" w:rsidTr="00F26203">
        <w:trPr>
          <w:trHeight w:val="278"/>
        </w:trPr>
        <w:tc>
          <w:tcPr>
            <w:tcW w:w="421" w:type="dxa"/>
            <w:vMerge/>
            <w:textDirection w:val="btLr"/>
            <w:vAlign w:val="center"/>
          </w:tcPr>
          <w:p w14:paraId="5359C60A"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360F4453"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nước</w:t>
            </w:r>
          </w:p>
        </w:tc>
        <w:tc>
          <w:tcPr>
            <w:tcW w:w="1473" w:type="dxa"/>
            <w:vAlign w:val="center"/>
          </w:tcPr>
          <w:p w14:paraId="02BD0411"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2851A079"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5E860073"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55CC18FD"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11E77A41"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r>
      <w:tr w:rsidR="001E5A96" w14:paraId="6CC88812" w14:textId="77777777" w:rsidTr="00F26203">
        <w:trPr>
          <w:trHeight w:val="278"/>
        </w:trPr>
        <w:tc>
          <w:tcPr>
            <w:tcW w:w="421" w:type="dxa"/>
            <w:vMerge/>
            <w:textDirection w:val="btLr"/>
            <w:vAlign w:val="center"/>
          </w:tcPr>
          <w:p w14:paraId="41B130D0"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45AA625F"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 xml:space="preserve">Cao </w:t>
            </w:r>
            <w:r w:rsidR="00713407" w:rsidRPr="007A42F4">
              <w:rPr>
                <w:rFonts w:cs="Times New Roman"/>
                <w:sz w:val="20"/>
                <w:szCs w:val="20"/>
              </w:rPr>
              <w:t>PS</w:t>
            </w:r>
          </w:p>
        </w:tc>
        <w:tc>
          <w:tcPr>
            <w:tcW w:w="1473" w:type="dxa"/>
            <w:vAlign w:val="center"/>
          </w:tcPr>
          <w:p w14:paraId="348CA2F1"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1253B585"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30676B1C"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0A84E911"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27EDE720"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r>
      <w:tr w:rsidR="001E5A96" w14:paraId="01F5FE38" w14:textId="77777777" w:rsidTr="00F26203">
        <w:trPr>
          <w:trHeight w:val="256"/>
        </w:trPr>
        <w:tc>
          <w:tcPr>
            <w:tcW w:w="421" w:type="dxa"/>
            <w:vMerge w:val="restart"/>
            <w:textDirection w:val="btLr"/>
            <w:vAlign w:val="center"/>
          </w:tcPr>
          <w:p w14:paraId="64190563" w14:textId="77777777" w:rsidR="001E5A96" w:rsidRPr="007A42F4" w:rsidRDefault="001E5A96" w:rsidP="007A42F4">
            <w:pPr>
              <w:spacing w:before="0" w:after="0" w:line="240" w:lineRule="auto"/>
              <w:ind w:firstLine="0"/>
              <w:jc w:val="center"/>
              <w:rPr>
                <w:rFonts w:cs="Times New Roman"/>
                <w:i/>
                <w:sz w:val="20"/>
                <w:szCs w:val="20"/>
              </w:rPr>
            </w:pPr>
            <w:r w:rsidRPr="007A42F4">
              <w:rPr>
                <w:rFonts w:cs="Times New Roman"/>
                <w:i/>
                <w:sz w:val="20"/>
                <w:szCs w:val="20"/>
              </w:rPr>
              <w:lastRenderedPageBreak/>
              <w:t xml:space="preserve">Lentinula </w:t>
            </w:r>
            <w:r w:rsidRPr="00DE6B8D">
              <w:rPr>
                <w:rFonts w:cs="Times New Roman"/>
                <w:sz w:val="20"/>
                <w:szCs w:val="20"/>
              </w:rPr>
              <w:t>sp.</w:t>
            </w:r>
          </w:p>
        </w:tc>
        <w:tc>
          <w:tcPr>
            <w:tcW w:w="1275" w:type="dxa"/>
          </w:tcPr>
          <w:p w14:paraId="2EF081B4"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EtOH</w:t>
            </w:r>
          </w:p>
        </w:tc>
        <w:tc>
          <w:tcPr>
            <w:tcW w:w="1473" w:type="dxa"/>
            <w:vAlign w:val="center"/>
          </w:tcPr>
          <w:p w14:paraId="5BACAEF4" w14:textId="77777777" w:rsidR="001E5A96" w:rsidRPr="007A42F4" w:rsidRDefault="001E5A96" w:rsidP="00901888">
            <w:pPr>
              <w:spacing w:before="0" w:after="0" w:line="240" w:lineRule="auto"/>
              <w:ind w:firstLine="0"/>
              <w:jc w:val="center"/>
              <w:rPr>
                <w:rFonts w:cs="Times New Roman"/>
                <w:color w:val="000000"/>
                <w:sz w:val="20"/>
                <w:szCs w:val="20"/>
              </w:rPr>
            </w:pPr>
            <w:r w:rsidRPr="007A42F4">
              <w:rPr>
                <w:rFonts w:cs="Times New Roman"/>
                <w:color w:val="000000"/>
                <w:sz w:val="20"/>
                <w:szCs w:val="20"/>
              </w:rPr>
              <w:t>2</w:t>
            </w:r>
            <w:r w:rsidR="00901888">
              <w:rPr>
                <w:rFonts w:cs="Times New Roman"/>
                <w:color w:val="000000"/>
                <w:sz w:val="20"/>
                <w:szCs w:val="20"/>
              </w:rPr>
              <w:t>,</w:t>
            </w:r>
            <w:r w:rsidRPr="007A42F4">
              <w:rPr>
                <w:rFonts w:cs="Times New Roman"/>
                <w:color w:val="000000"/>
                <w:sz w:val="20"/>
                <w:szCs w:val="20"/>
              </w:rPr>
              <w:t>04</w:t>
            </w:r>
            <w:r w:rsidRPr="007A42F4">
              <w:rPr>
                <w:rFonts w:cs="Times New Roman"/>
                <w:color w:val="000000"/>
                <w:sz w:val="20"/>
                <w:szCs w:val="20"/>
              </w:rPr>
              <w:sym w:font="Symbol" w:char="F0B1"/>
            </w:r>
            <w:r w:rsidRPr="007A42F4">
              <w:rPr>
                <w:rFonts w:cs="Times New Roman"/>
                <w:color w:val="000000"/>
                <w:sz w:val="20"/>
                <w:szCs w:val="20"/>
              </w:rPr>
              <w:t>1</w:t>
            </w:r>
            <w:r w:rsidR="00901888">
              <w:rPr>
                <w:rFonts w:cs="Times New Roman"/>
                <w:color w:val="000000"/>
                <w:sz w:val="20"/>
                <w:szCs w:val="20"/>
              </w:rPr>
              <w:t>,</w:t>
            </w:r>
            <w:r w:rsidRPr="007A42F4">
              <w:rPr>
                <w:rFonts w:cs="Times New Roman"/>
                <w:color w:val="000000"/>
                <w:sz w:val="20"/>
                <w:szCs w:val="20"/>
              </w:rPr>
              <w:t>05</w:t>
            </w:r>
          </w:p>
        </w:tc>
        <w:tc>
          <w:tcPr>
            <w:tcW w:w="1473" w:type="dxa"/>
            <w:vAlign w:val="center"/>
          </w:tcPr>
          <w:p w14:paraId="0AC0BB4F" w14:textId="77777777" w:rsidR="001E5A96" w:rsidRPr="007A42F4" w:rsidRDefault="001E5A96" w:rsidP="00901888">
            <w:pPr>
              <w:spacing w:before="0" w:after="0" w:line="240" w:lineRule="auto"/>
              <w:ind w:firstLine="0"/>
              <w:jc w:val="center"/>
              <w:rPr>
                <w:rFonts w:cs="Times New Roman"/>
                <w:color w:val="000000"/>
                <w:sz w:val="20"/>
                <w:szCs w:val="20"/>
              </w:rPr>
            </w:pPr>
            <w:r w:rsidRPr="007A42F4">
              <w:rPr>
                <w:rFonts w:cs="Times New Roman"/>
                <w:color w:val="000000"/>
                <w:sz w:val="20"/>
                <w:szCs w:val="20"/>
              </w:rPr>
              <w:t>4</w:t>
            </w:r>
            <w:r w:rsidR="00901888">
              <w:rPr>
                <w:rFonts w:cs="Times New Roman"/>
                <w:color w:val="000000"/>
                <w:sz w:val="20"/>
                <w:szCs w:val="20"/>
              </w:rPr>
              <w:t>,</w:t>
            </w:r>
            <w:r w:rsidRPr="007A42F4">
              <w:rPr>
                <w:rFonts w:cs="Times New Roman"/>
                <w:color w:val="000000"/>
                <w:sz w:val="20"/>
                <w:szCs w:val="20"/>
              </w:rPr>
              <w:t>74</w:t>
            </w:r>
            <w:r w:rsidRPr="007A42F4">
              <w:rPr>
                <w:rFonts w:cs="Times New Roman"/>
                <w:color w:val="000000"/>
                <w:sz w:val="20"/>
                <w:szCs w:val="20"/>
              </w:rPr>
              <w:sym w:font="Symbol" w:char="F0B1"/>
            </w:r>
            <w:r w:rsidRPr="007A42F4">
              <w:rPr>
                <w:rFonts w:cs="Times New Roman"/>
                <w:color w:val="000000"/>
                <w:sz w:val="20"/>
                <w:szCs w:val="20"/>
              </w:rPr>
              <w:t>1</w:t>
            </w:r>
            <w:r w:rsidR="00901888">
              <w:rPr>
                <w:rFonts w:cs="Times New Roman"/>
                <w:color w:val="000000"/>
                <w:sz w:val="20"/>
                <w:szCs w:val="20"/>
              </w:rPr>
              <w:t>,</w:t>
            </w:r>
            <w:r w:rsidRPr="007A42F4">
              <w:rPr>
                <w:rFonts w:cs="Times New Roman"/>
                <w:color w:val="000000"/>
                <w:sz w:val="20"/>
                <w:szCs w:val="20"/>
              </w:rPr>
              <w:t>07</w:t>
            </w:r>
          </w:p>
        </w:tc>
        <w:tc>
          <w:tcPr>
            <w:tcW w:w="1473" w:type="dxa"/>
            <w:vAlign w:val="center"/>
          </w:tcPr>
          <w:p w14:paraId="1EDE720F" w14:textId="77777777" w:rsidR="001E5A96" w:rsidRPr="007A42F4" w:rsidRDefault="001E5A96" w:rsidP="004069E5">
            <w:pPr>
              <w:spacing w:before="0" w:after="0" w:line="240" w:lineRule="auto"/>
              <w:ind w:firstLine="0"/>
              <w:jc w:val="center"/>
              <w:rPr>
                <w:rFonts w:cs="Times New Roman"/>
                <w:color w:val="000000"/>
                <w:sz w:val="20"/>
                <w:szCs w:val="20"/>
              </w:rPr>
            </w:pPr>
            <w:r w:rsidRPr="007A42F4">
              <w:rPr>
                <w:rFonts w:cs="Times New Roman"/>
                <w:color w:val="000000"/>
                <w:sz w:val="20"/>
                <w:szCs w:val="20"/>
              </w:rPr>
              <w:t>6</w:t>
            </w:r>
            <w:r w:rsidR="004069E5">
              <w:rPr>
                <w:rFonts w:cs="Times New Roman"/>
                <w:color w:val="000000"/>
                <w:sz w:val="20"/>
                <w:szCs w:val="20"/>
              </w:rPr>
              <w:t>,</w:t>
            </w:r>
            <w:r w:rsidRPr="007A42F4">
              <w:rPr>
                <w:rFonts w:cs="Times New Roman"/>
                <w:color w:val="000000"/>
                <w:sz w:val="20"/>
                <w:szCs w:val="20"/>
              </w:rPr>
              <w:t>64</w:t>
            </w:r>
            <w:r w:rsidRPr="007A42F4">
              <w:rPr>
                <w:rFonts w:cs="Times New Roman"/>
                <w:color w:val="000000"/>
                <w:sz w:val="20"/>
                <w:szCs w:val="20"/>
              </w:rPr>
              <w:sym w:font="Symbol" w:char="F0B1"/>
            </w:r>
            <w:r w:rsidRPr="007A42F4">
              <w:rPr>
                <w:rFonts w:cs="Times New Roman"/>
                <w:color w:val="000000"/>
                <w:sz w:val="20"/>
                <w:szCs w:val="20"/>
              </w:rPr>
              <w:t>0</w:t>
            </w:r>
            <w:r w:rsidR="004069E5">
              <w:rPr>
                <w:rFonts w:cs="Times New Roman"/>
                <w:color w:val="000000"/>
                <w:sz w:val="20"/>
                <w:szCs w:val="20"/>
              </w:rPr>
              <w:t>,</w:t>
            </w:r>
            <w:r w:rsidRPr="007A42F4">
              <w:rPr>
                <w:rFonts w:cs="Times New Roman"/>
                <w:color w:val="000000"/>
                <w:sz w:val="20"/>
                <w:szCs w:val="20"/>
              </w:rPr>
              <w:t>96</w:t>
            </w:r>
          </w:p>
        </w:tc>
        <w:tc>
          <w:tcPr>
            <w:tcW w:w="1473" w:type="dxa"/>
            <w:vAlign w:val="center"/>
          </w:tcPr>
          <w:p w14:paraId="56CA714E" w14:textId="77777777" w:rsidR="001E5A96" w:rsidRPr="007A42F4" w:rsidRDefault="001E5A96" w:rsidP="004069E5">
            <w:pPr>
              <w:spacing w:before="0" w:after="0" w:line="240" w:lineRule="auto"/>
              <w:ind w:firstLine="0"/>
              <w:jc w:val="center"/>
              <w:rPr>
                <w:rFonts w:cs="Times New Roman"/>
                <w:color w:val="000000"/>
                <w:sz w:val="20"/>
                <w:szCs w:val="20"/>
              </w:rPr>
            </w:pPr>
            <w:r w:rsidRPr="007A42F4">
              <w:rPr>
                <w:rFonts w:cs="Times New Roman"/>
                <w:color w:val="000000"/>
                <w:sz w:val="20"/>
                <w:szCs w:val="20"/>
              </w:rPr>
              <w:t>8</w:t>
            </w:r>
            <w:r w:rsidR="004069E5">
              <w:rPr>
                <w:rFonts w:cs="Times New Roman"/>
                <w:color w:val="000000"/>
                <w:sz w:val="20"/>
                <w:szCs w:val="20"/>
              </w:rPr>
              <w:t>,</w:t>
            </w:r>
            <w:r w:rsidRPr="007A42F4">
              <w:rPr>
                <w:rFonts w:cs="Times New Roman"/>
                <w:color w:val="000000"/>
                <w:sz w:val="20"/>
                <w:szCs w:val="20"/>
              </w:rPr>
              <w:t>78</w:t>
            </w:r>
            <w:r w:rsidRPr="007A42F4">
              <w:rPr>
                <w:rFonts w:cs="Times New Roman"/>
                <w:color w:val="000000"/>
                <w:sz w:val="20"/>
                <w:szCs w:val="20"/>
              </w:rPr>
              <w:sym w:font="Symbol" w:char="F0B1"/>
            </w:r>
            <w:r w:rsidRPr="007A42F4">
              <w:rPr>
                <w:rFonts w:cs="Times New Roman"/>
                <w:color w:val="000000"/>
                <w:sz w:val="20"/>
                <w:szCs w:val="20"/>
              </w:rPr>
              <w:t>0</w:t>
            </w:r>
            <w:r w:rsidR="004069E5">
              <w:rPr>
                <w:rFonts w:cs="Times New Roman"/>
                <w:color w:val="000000"/>
                <w:sz w:val="20"/>
                <w:szCs w:val="20"/>
              </w:rPr>
              <w:t>,</w:t>
            </w:r>
            <w:r w:rsidRPr="007A42F4">
              <w:rPr>
                <w:rFonts w:cs="Times New Roman"/>
                <w:color w:val="000000"/>
                <w:sz w:val="20"/>
                <w:szCs w:val="20"/>
              </w:rPr>
              <w:t>73</w:t>
            </w:r>
          </w:p>
        </w:tc>
        <w:tc>
          <w:tcPr>
            <w:tcW w:w="1473" w:type="dxa"/>
            <w:vAlign w:val="center"/>
          </w:tcPr>
          <w:p w14:paraId="2F699E98" w14:textId="77777777" w:rsidR="001E5A96" w:rsidRPr="007A42F4" w:rsidRDefault="001E5A96" w:rsidP="004069E5">
            <w:pPr>
              <w:spacing w:before="0" w:after="0" w:line="240" w:lineRule="auto"/>
              <w:ind w:firstLine="0"/>
              <w:jc w:val="center"/>
              <w:rPr>
                <w:rFonts w:cs="Times New Roman"/>
                <w:color w:val="000000"/>
                <w:sz w:val="20"/>
                <w:szCs w:val="20"/>
              </w:rPr>
            </w:pPr>
            <w:r w:rsidRPr="007A42F4">
              <w:rPr>
                <w:rFonts w:cs="Times New Roman"/>
                <w:color w:val="000000"/>
                <w:sz w:val="20"/>
                <w:szCs w:val="20"/>
              </w:rPr>
              <w:t>9</w:t>
            </w:r>
            <w:r w:rsidR="004069E5">
              <w:rPr>
                <w:rFonts w:cs="Times New Roman"/>
                <w:color w:val="000000"/>
                <w:sz w:val="20"/>
                <w:szCs w:val="20"/>
              </w:rPr>
              <w:t>,</w:t>
            </w:r>
            <w:r w:rsidRPr="007A42F4">
              <w:rPr>
                <w:rFonts w:cs="Times New Roman"/>
                <w:color w:val="000000"/>
                <w:sz w:val="20"/>
                <w:szCs w:val="20"/>
              </w:rPr>
              <w:t>80</w:t>
            </w:r>
            <w:r w:rsidRPr="007A42F4">
              <w:rPr>
                <w:rFonts w:cs="Times New Roman"/>
                <w:color w:val="000000"/>
                <w:sz w:val="20"/>
                <w:szCs w:val="20"/>
              </w:rPr>
              <w:sym w:font="Symbol" w:char="F0B1"/>
            </w:r>
            <w:r w:rsidRPr="007A42F4">
              <w:rPr>
                <w:rFonts w:cs="Times New Roman"/>
                <w:color w:val="000000"/>
                <w:sz w:val="20"/>
                <w:szCs w:val="20"/>
              </w:rPr>
              <w:t>0</w:t>
            </w:r>
            <w:r w:rsidR="004069E5">
              <w:rPr>
                <w:rFonts w:cs="Times New Roman"/>
                <w:color w:val="000000"/>
                <w:sz w:val="20"/>
                <w:szCs w:val="20"/>
              </w:rPr>
              <w:t>,</w:t>
            </w:r>
            <w:r w:rsidRPr="007A42F4">
              <w:rPr>
                <w:rFonts w:cs="Times New Roman"/>
                <w:color w:val="000000"/>
                <w:sz w:val="20"/>
                <w:szCs w:val="20"/>
              </w:rPr>
              <w:t>73</w:t>
            </w:r>
          </w:p>
        </w:tc>
      </w:tr>
      <w:tr w:rsidR="001E5A96" w14:paraId="0B0796E3" w14:textId="77777777" w:rsidTr="00F26203">
        <w:trPr>
          <w:trHeight w:val="256"/>
        </w:trPr>
        <w:tc>
          <w:tcPr>
            <w:tcW w:w="421" w:type="dxa"/>
            <w:vMerge/>
            <w:textDirection w:val="btLr"/>
            <w:vAlign w:val="center"/>
          </w:tcPr>
          <w:p w14:paraId="55266B61"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3DF25B8E"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PE</w:t>
            </w:r>
          </w:p>
        </w:tc>
        <w:tc>
          <w:tcPr>
            <w:tcW w:w="1473" w:type="dxa"/>
            <w:vAlign w:val="center"/>
          </w:tcPr>
          <w:p w14:paraId="15AF35F9" w14:textId="77777777" w:rsidR="001E5A96" w:rsidRPr="007A42F4" w:rsidRDefault="001E5A96" w:rsidP="00901888">
            <w:pPr>
              <w:spacing w:before="0" w:after="0" w:line="240" w:lineRule="auto"/>
              <w:ind w:firstLine="0"/>
              <w:jc w:val="center"/>
              <w:rPr>
                <w:rFonts w:cs="Times New Roman"/>
                <w:color w:val="000000"/>
                <w:sz w:val="20"/>
                <w:szCs w:val="20"/>
              </w:rPr>
            </w:pPr>
            <w:r w:rsidRPr="007A42F4">
              <w:rPr>
                <w:rFonts w:cs="Times New Roman"/>
                <w:color w:val="000000"/>
                <w:sz w:val="20"/>
                <w:szCs w:val="20"/>
              </w:rPr>
              <w:t>9</w:t>
            </w:r>
            <w:r w:rsidR="00901888">
              <w:rPr>
                <w:rFonts w:cs="Times New Roman"/>
                <w:color w:val="000000"/>
                <w:sz w:val="20"/>
                <w:szCs w:val="20"/>
              </w:rPr>
              <w:t>,</w:t>
            </w:r>
            <w:r w:rsidRPr="007A42F4">
              <w:rPr>
                <w:rFonts w:cs="Times New Roman"/>
                <w:color w:val="000000"/>
                <w:sz w:val="20"/>
                <w:szCs w:val="20"/>
              </w:rPr>
              <w:t>39</w:t>
            </w:r>
            <w:r w:rsidRPr="007A42F4">
              <w:rPr>
                <w:rFonts w:cs="Times New Roman"/>
                <w:color w:val="000000"/>
                <w:sz w:val="20"/>
                <w:szCs w:val="20"/>
              </w:rPr>
              <w:sym w:font="Symbol" w:char="F0B1"/>
            </w:r>
            <w:r w:rsidRPr="007A42F4">
              <w:rPr>
                <w:rFonts w:cs="Times New Roman"/>
                <w:color w:val="000000"/>
                <w:sz w:val="20"/>
                <w:szCs w:val="20"/>
              </w:rPr>
              <w:t>0</w:t>
            </w:r>
            <w:r w:rsidR="00901888">
              <w:rPr>
                <w:rFonts w:cs="Times New Roman"/>
                <w:color w:val="000000"/>
                <w:sz w:val="20"/>
                <w:szCs w:val="20"/>
              </w:rPr>
              <w:t>,</w:t>
            </w:r>
            <w:r w:rsidRPr="007A42F4">
              <w:rPr>
                <w:rFonts w:cs="Times New Roman"/>
                <w:color w:val="000000"/>
                <w:sz w:val="20"/>
                <w:szCs w:val="20"/>
              </w:rPr>
              <w:t>14</w:t>
            </w:r>
          </w:p>
        </w:tc>
        <w:tc>
          <w:tcPr>
            <w:tcW w:w="1473" w:type="dxa"/>
            <w:vAlign w:val="center"/>
          </w:tcPr>
          <w:p w14:paraId="7DB64DB2" w14:textId="77777777" w:rsidR="001E5A96" w:rsidRPr="007A42F4" w:rsidRDefault="001E5A96" w:rsidP="00901888">
            <w:pPr>
              <w:spacing w:before="0" w:after="0" w:line="240" w:lineRule="auto"/>
              <w:ind w:firstLine="0"/>
              <w:jc w:val="center"/>
              <w:rPr>
                <w:rFonts w:cs="Times New Roman"/>
                <w:color w:val="000000"/>
                <w:sz w:val="20"/>
                <w:szCs w:val="20"/>
              </w:rPr>
            </w:pPr>
            <w:r w:rsidRPr="007A42F4">
              <w:rPr>
                <w:rFonts w:cs="Times New Roman"/>
                <w:color w:val="000000"/>
                <w:sz w:val="20"/>
                <w:szCs w:val="20"/>
              </w:rPr>
              <w:t>14</w:t>
            </w:r>
            <w:r w:rsidR="00901888">
              <w:rPr>
                <w:rFonts w:cs="Times New Roman"/>
                <w:color w:val="000000"/>
                <w:sz w:val="20"/>
                <w:szCs w:val="20"/>
              </w:rPr>
              <w:t>,</w:t>
            </w:r>
            <w:r w:rsidRPr="007A42F4">
              <w:rPr>
                <w:rFonts w:cs="Times New Roman"/>
                <w:color w:val="000000"/>
                <w:sz w:val="20"/>
                <w:szCs w:val="20"/>
              </w:rPr>
              <w:t>01</w:t>
            </w:r>
            <w:r w:rsidRPr="007A42F4">
              <w:rPr>
                <w:rFonts w:cs="Times New Roman"/>
                <w:color w:val="000000"/>
                <w:sz w:val="20"/>
                <w:szCs w:val="20"/>
              </w:rPr>
              <w:sym w:font="Symbol" w:char="F0B1"/>
            </w:r>
            <w:r w:rsidRPr="007A42F4">
              <w:rPr>
                <w:rFonts w:cs="Times New Roman"/>
                <w:color w:val="000000"/>
                <w:sz w:val="20"/>
                <w:szCs w:val="20"/>
              </w:rPr>
              <w:t>0</w:t>
            </w:r>
            <w:r w:rsidR="00901888">
              <w:rPr>
                <w:rFonts w:cs="Times New Roman"/>
                <w:color w:val="000000"/>
                <w:sz w:val="20"/>
                <w:szCs w:val="20"/>
              </w:rPr>
              <w:t>,</w:t>
            </w:r>
            <w:r w:rsidRPr="007A42F4">
              <w:rPr>
                <w:rFonts w:cs="Times New Roman"/>
                <w:color w:val="000000"/>
                <w:sz w:val="20"/>
                <w:szCs w:val="20"/>
              </w:rPr>
              <w:t>49</w:t>
            </w:r>
          </w:p>
        </w:tc>
        <w:tc>
          <w:tcPr>
            <w:tcW w:w="1473" w:type="dxa"/>
            <w:vAlign w:val="center"/>
          </w:tcPr>
          <w:p w14:paraId="55CFA75D" w14:textId="77777777" w:rsidR="001E5A96" w:rsidRPr="000A194F" w:rsidRDefault="001E5A96" w:rsidP="004069E5">
            <w:pPr>
              <w:spacing w:before="0" w:after="0" w:line="240" w:lineRule="auto"/>
              <w:ind w:firstLine="0"/>
              <w:jc w:val="center"/>
              <w:rPr>
                <w:rFonts w:cs="Times New Roman"/>
                <w:b/>
                <w:color w:val="000000"/>
                <w:sz w:val="20"/>
                <w:szCs w:val="20"/>
              </w:rPr>
            </w:pPr>
            <w:r w:rsidRPr="000A194F">
              <w:rPr>
                <w:rFonts w:cs="Times New Roman"/>
                <w:b/>
                <w:color w:val="000000"/>
                <w:sz w:val="20"/>
                <w:szCs w:val="20"/>
              </w:rPr>
              <w:t>15</w:t>
            </w:r>
            <w:r w:rsidR="004069E5">
              <w:rPr>
                <w:rFonts w:cs="Times New Roman"/>
                <w:b/>
                <w:color w:val="000000"/>
                <w:sz w:val="20"/>
                <w:szCs w:val="20"/>
              </w:rPr>
              <w:t>,</w:t>
            </w:r>
            <w:r w:rsidRPr="000A194F">
              <w:rPr>
                <w:rFonts w:cs="Times New Roman"/>
                <w:b/>
                <w:color w:val="000000"/>
                <w:sz w:val="20"/>
                <w:szCs w:val="20"/>
              </w:rPr>
              <w:t>31</w:t>
            </w:r>
            <w:r w:rsidRPr="000A194F">
              <w:rPr>
                <w:rFonts w:cs="Times New Roman"/>
                <w:b/>
                <w:color w:val="000000"/>
                <w:sz w:val="20"/>
                <w:szCs w:val="20"/>
              </w:rPr>
              <w:sym w:font="Symbol" w:char="F0B1"/>
            </w:r>
            <w:r w:rsidRPr="000A194F">
              <w:rPr>
                <w:rFonts w:cs="Times New Roman"/>
                <w:b/>
                <w:color w:val="000000"/>
                <w:sz w:val="20"/>
                <w:szCs w:val="20"/>
              </w:rPr>
              <w:t>0</w:t>
            </w:r>
            <w:r w:rsidR="004069E5">
              <w:rPr>
                <w:rFonts w:cs="Times New Roman"/>
                <w:b/>
                <w:color w:val="000000"/>
                <w:sz w:val="20"/>
                <w:szCs w:val="20"/>
              </w:rPr>
              <w:t>,</w:t>
            </w:r>
            <w:r w:rsidRPr="000A194F">
              <w:rPr>
                <w:rFonts w:cs="Times New Roman"/>
                <w:b/>
                <w:color w:val="000000"/>
                <w:sz w:val="20"/>
                <w:szCs w:val="20"/>
              </w:rPr>
              <w:t>79</w:t>
            </w:r>
          </w:p>
        </w:tc>
        <w:tc>
          <w:tcPr>
            <w:tcW w:w="1473" w:type="dxa"/>
            <w:vAlign w:val="center"/>
          </w:tcPr>
          <w:p w14:paraId="1A5484D0" w14:textId="77777777" w:rsidR="001E5A96" w:rsidRPr="007A42F4" w:rsidRDefault="001E5A96" w:rsidP="004069E5">
            <w:pPr>
              <w:spacing w:before="0" w:after="0" w:line="240" w:lineRule="auto"/>
              <w:ind w:firstLine="0"/>
              <w:jc w:val="center"/>
              <w:rPr>
                <w:rFonts w:cs="Times New Roman"/>
                <w:color w:val="000000"/>
                <w:sz w:val="20"/>
                <w:szCs w:val="20"/>
              </w:rPr>
            </w:pPr>
            <w:r w:rsidRPr="007A42F4">
              <w:rPr>
                <w:rFonts w:cs="Times New Roman"/>
                <w:color w:val="000000"/>
                <w:sz w:val="20"/>
                <w:szCs w:val="20"/>
              </w:rPr>
              <w:t>7</w:t>
            </w:r>
            <w:r w:rsidR="004069E5">
              <w:rPr>
                <w:rFonts w:cs="Times New Roman"/>
                <w:color w:val="000000"/>
                <w:sz w:val="20"/>
                <w:szCs w:val="20"/>
              </w:rPr>
              <w:t>,</w:t>
            </w:r>
            <w:r w:rsidRPr="007A42F4">
              <w:rPr>
                <w:rFonts w:cs="Times New Roman"/>
                <w:color w:val="000000"/>
                <w:sz w:val="20"/>
                <w:szCs w:val="20"/>
              </w:rPr>
              <w:t>73</w:t>
            </w:r>
            <w:r w:rsidRPr="007A42F4">
              <w:rPr>
                <w:rFonts w:cs="Times New Roman"/>
                <w:color w:val="000000"/>
                <w:sz w:val="20"/>
                <w:szCs w:val="20"/>
              </w:rPr>
              <w:sym w:font="Symbol" w:char="F0B1"/>
            </w:r>
            <w:r w:rsidRPr="007A42F4">
              <w:rPr>
                <w:rFonts w:cs="Times New Roman"/>
                <w:color w:val="000000"/>
                <w:sz w:val="20"/>
                <w:szCs w:val="20"/>
              </w:rPr>
              <w:t>0</w:t>
            </w:r>
            <w:r w:rsidR="004069E5">
              <w:rPr>
                <w:rFonts w:cs="Times New Roman"/>
                <w:color w:val="000000"/>
                <w:sz w:val="20"/>
                <w:szCs w:val="20"/>
              </w:rPr>
              <w:t>,</w:t>
            </w:r>
            <w:r w:rsidRPr="007A42F4">
              <w:rPr>
                <w:rFonts w:cs="Times New Roman"/>
                <w:color w:val="000000"/>
                <w:sz w:val="20"/>
                <w:szCs w:val="20"/>
              </w:rPr>
              <w:t>52</w:t>
            </w:r>
          </w:p>
        </w:tc>
        <w:tc>
          <w:tcPr>
            <w:tcW w:w="1473" w:type="dxa"/>
            <w:vAlign w:val="center"/>
          </w:tcPr>
          <w:p w14:paraId="3777D3DD"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r>
      <w:tr w:rsidR="001E5A96" w14:paraId="064E19CB" w14:textId="77777777" w:rsidTr="00F26203">
        <w:trPr>
          <w:trHeight w:val="256"/>
        </w:trPr>
        <w:tc>
          <w:tcPr>
            <w:tcW w:w="421" w:type="dxa"/>
            <w:vMerge/>
            <w:textDirection w:val="btLr"/>
            <w:vAlign w:val="center"/>
          </w:tcPr>
          <w:p w14:paraId="3D342E86"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15E99D07"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BuOH</w:t>
            </w:r>
          </w:p>
        </w:tc>
        <w:tc>
          <w:tcPr>
            <w:tcW w:w="1473" w:type="dxa"/>
            <w:vAlign w:val="center"/>
          </w:tcPr>
          <w:p w14:paraId="3E39E0EC"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4D768D3C"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581505EC"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39910162"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0AEECD7E"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r>
      <w:tr w:rsidR="001E5A96" w14:paraId="65B03A72" w14:textId="77777777" w:rsidTr="00F26203">
        <w:trPr>
          <w:trHeight w:val="256"/>
        </w:trPr>
        <w:tc>
          <w:tcPr>
            <w:tcW w:w="421" w:type="dxa"/>
            <w:vMerge/>
            <w:textDirection w:val="btLr"/>
            <w:vAlign w:val="center"/>
          </w:tcPr>
          <w:p w14:paraId="7D402B01"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21BEB04A"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EtOAc</w:t>
            </w:r>
          </w:p>
        </w:tc>
        <w:tc>
          <w:tcPr>
            <w:tcW w:w="1473" w:type="dxa"/>
            <w:vAlign w:val="center"/>
          </w:tcPr>
          <w:p w14:paraId="2B7DC227" w14:textId="77777777" w:rsidR="001E5A96" w:rsidRPr="007A42F4" w:rsidRDefault="001E5A96" w:rsidP="00901888">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901888">
              <w:rPr>
                <w:rFonts w:cs="Times New Roman"/>
                <w:color w:val="000000"/>
                <w:sz w:val="20"/>
                <w:szCs w:val="20"/>
              </w:rPr>
              <w:t>,</w:t>
            </w:r>
            <w:r w:rsidRPr="007A42F4">
              <w:rPr>
                <w:rFonts w:cs="Times New Roman"/>
                <w:color w:val="000000"/>
                <w:sz w:val="20"/>
                <w:szCs w:val="20"/>
              </w:rPr>
              <w:t>37</w:t>
            </w:r>
            <w:r w:rsidRPr="007A42F4">
              <w:rPr>
                <w:rFonts w:cs="Times New Roman"/>
                <w:color w:val="000000"/>
                <w:sz w:val="20"/>
                <w:szCs w:val="20"/>
              </w:rPr>
              <w:sym w:font="Symbol" w:char="F0B1"/>
            </w:r>
            <w:r w:rsidRPr="007A42F4">
              <w:rPr>
                <w:rFonts w:cs="Times New Roman"/>
                <w:color w:val="000000"/>
                <w:sz w:val="20"/>
                <w:szCs w:val="20"/>
              </w:rPr>
              <w:t>0</w:t>
            </w:r>
            <w:r w:rsidR="00901888">
              <w:rPr>
                <w:rFonts w:cs="Times New Roman"/>
                <w:color w:val="000000"/>
                <w:sz w:val="20"/>
                <w:szCs w:val="20"/>
              </w:rPr>
              <w:t>,</w:t>
            </w:r>
            <w:r w:rsidRPr="007A42F4">
              <w:rPr>
                <w:rFonts w:cs="Times New Roman"/>
                <w:color w:val="000000"/>
                <w:sz w:val="20"/>
                <w:szCs w:val="20"/>
              </w:rPr>
              <w:t>16</w:t>
            </w:r>
          </w:p>
        </w:tc>
        <w:tc>
          <w:tcPr>
            <w:tcW w:w="1473" w:type="dxa"/>
            <w:vAlign w:val="center"/>
          </w:tcPr>
          <w:p w14:paraId="128E1FA6"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7160CFBC"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2A0E547D"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02CBF630"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r>
      <w:tr w:rsidR="001E5A96" w14:paraId="0C9549DB" w14:textId="77777777" w:rsidTr="00F26203">
        <w:trPr>
          <w:trHeight w:val="256"/>
        </w:trPr>
        <w:tc>
          <w:tcPr>
            <w:tcW w:w="421" w:type="dxa"/>
            <w:vMerge/>
            <w:textDirection w:val="btLr"/>
            <w:vAlign w:val="center"/>
          </w:tcPr>
          <w:p w14:paraId="34BF0B4C"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202131F6"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nước</w:t>
            </w:r>
          </w:p>
        </w:tc>
        <w:tc>
          <w:tcPr>
            <w:tcW w:w="1473" w:type="dxa"/>
            <w:vAlign w:val="center"/>
          </w:tcPr>
          <w:p w14:paraId="34866B8E" w14:textId="77777777" w:rsidR="001E5A96" w:rsidRPr="007A42F4" w:rsidRDefault="001E5A96" w:rsidP="00901888">
            <w:pPr>
              <w:spacing w:before="0" w:after="0" w:line="240" w:lineRule="auto"/>
              <w:ind w:firstLine="0"/>
              <w:jc w:val="center"/>
              <w:rPr>
                <w:rFonts w:cs="Times New Roman"/>
                <w:color w:val="000000"/>
                <w:sz w:val="20"/>
                <w:szCs w:val="20"/>
              </w:rPr>
            </w:pPr>
            <w:r w:rsidRPr="007A42F4">
              <w:rPr>
                <w:rFonts w:cs="Times New Roman"/>
                <w:color w:val="000000"/>
                <w:sz w:val="20"/>
                <w:szCs w:val="20"/>
              </w:rPr>
              <w:t>13</w:t>
            </w:r>
            <w:r w:rsidR="00901888">
              <w:rPr>
                <w:rFonts w:cs="Times New Roman"/>
                <w:color w:val="000000"/>
                <w:sz w:val="20"/>
                <w:szCs w:val="20"/>
              </w:rPr>
              <w:t>,</w:t>
            </w:r>
            <w:r w:rsidRPr="007A42F4">
              <w:rPr>
                <w:rFonts w:cs="Times New Roman"/>
                <w:color w:val="000000"/>
                <w:sz w:val="20"/>
                <w:szCs w:val="20"/>
              </w:rPr>
              <w:t>86</w:t>
            </w:r>
            <w:r w:rsidRPr="007A42F4">
              <w:rPr>
                <w:rFonts w:cs="Times New Roman"/>
                <w:color w:val="000000"/>
                <w:sz w:val="20"/>
                <w:szCs w:val="20"/>
              </w:rPr>
              <w:sym w:font="Symbol" w:char="F0B1"/>
            </w:r>
            <w:r w:rsidRPr="007A42F4">
              <w:rPr>
                <w:rFonts w:cs="Times New Roman"/>
                <w:color w:val="000000"/>
                <w:sz w:val="20"/>
                <w:szCs w:val="20"/>
              </w:rPr>
              <w:t>1</w:t>
            </w:r>
            <w:r w:rsidR="00901888">
              <w:rPr>
                <w:rFonts w:cs="Times New Roman"/>
                <w:color w:val="000000"/>
                <w:sz w:val="20"/>
                <w:szCs w:val="20"/>
              </w:rPr>
              <w:t>,</w:t>
            </w:r>
            <w:r w:rsidRPr="007A42F4">
              <w:rPr>
                <w:rFonts w:cs="Times New Roman"/>
                <w:color w:val="000000"/>
                <w:sz w:val="20"/>
                <w:szCs w:val="20"/>
              </w:rPr>
              <w:t>22</w:t>
            </w:r>
          </w:p>
        </w:tc>
        <w:tc>
          <w:tcPr>
            <w:tcW w:w="1473" w:type="dxa"/>
            <w:vAlign w:val="center"/>
          </w:tcPr>
          <w:p w14:paraId="23D9017A"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571A6575"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2AB325ED"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35C2C892"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r>
      <w:tr w:rsidR="001E5A96" w14:paraId="3970FB74" w14:textId="77777777" w:rsidTr="00F26203">
        <w:trPr>
          <w:trHeight w:val="256"/>
        </w:trPr>
        <w:tc>
          <w:tcPr>
            <w:tcW w:w="421" w:type="dxa"/>
            <w:vMerge/>
            <w:textDirection w:val="btLr"/>
            <w:vAlign w:val="center"/>
          </w:tcPr>
          <w:p w14:paraId="563F0E9B"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4C20250D"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 xml:space="preserve">Cao </w:t>
            </w:r>
            <w:r w:rsidR="00713407" w:rsidRPr="007A42F4">
              <w:rPr>
                <w:rFonts w:cs="Times New Roman"/>
                <w:sz w:val="20"/>
                <w:szCs w:val="20"/>
              </w:rPr>
              <w:t>PS</w:t>
            </w:r>
          </w:p>
        </w:tc>
        <w:tc>
          <w:tcPr>
            <w:tcW w:w="1473" w:type="dxa"/>
            <w:vAlign w:val="center"/>
          </w:tcPr>
          <w:p w14:paraId="083A4E46"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3FD99225"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18C8708F"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5C92CCA1"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06C11C8D"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r>
      <w:tr w:rsidR="001E5A96" w14:paraId="2887674D" w14:textId="77777777" w:rsidTr="00F26203">
        <w:trPr>
          <w:trHeight w:val="256"/>
        </w:trPr>
        <w:tc>
          <w:tcPr>
            <w:tcW w:w="421" w:type="dxa"/>
            <w:vMerge w:val="restart"/>
            <w:textDirection w:val="btLr"/>
            <w:vAlign w:val="center"/>
          </w:tcPr>
          <w:p w14:paraId="3E6B6DC1" w14:textId="77777777" w:rsidR="001E5A96" w:rsidRPr="007A42F4" w:rsidRDefault="001E5A96" w:rsidP="007A42F4">
            <w:pPr>
              <w:spacing w:before="0" w:after="0" w:line="240" w:lineRule="auto"/>
              <w:ind w:firstLine="0"/>
              <w:jc w:val="center"/>
              <w:rPr>
                <w:rFonts w:cs="Times New Roman"/>
                <w:i/>
                <w:sz w:val="20"/>
                <w:szCs w:val="20"/>
              </w:rPr>
            </w:pPr>
            <w:r w:rsidRPr="007A42F4">
              <w:rPr>
                <w:rFonts w:cs="Times New Roman"/>
                <w:i/>
                <w:sz w:val="20"/>
                <w:szCs w:val="20"/>
              </w:rPr>
              <w:t xml:space="preserve">Tylopilus </w:t>
            </w:r>
            <w:r w:rsidRPr="00DE6B8D">
              <w:rPr>
                <w:rFonts w:cs="Times New Roman"/>
                <w:sz w:val="20"/>
                <w:szCs w:val="20"/>
              </w:rPr>
              <w:t>sp.</w:t>
            </w:r>
          </w:p>
        </w:tc>
        <w:tc>
          <w:tcPr>
            <w:tcW w:w="1275" w:type="dxa"/>
          </w:tcPr>
          <w:p w14:paraId="3A5E4C12"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EtOH</w:t>
            </w:r>
          </w:p>
        </w:tc>
        <w:tc>
          <w:tcPr>
            <w:tcW w:w="1473" w:type="dxa"/>
            <w:vAlign w:val="center"/>
          </w:tcPr>
          <w:p w14:paraId="4E9928E7"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64C30201"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2830C345"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71BFFEE9"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6DA33078"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r>
      <w:tr w:rsidR="001E5A96" w14:paraId="08C4A6FF" w14:textId="77777777" w:rsidTr="00F26203">
        <w:trPr>
          <w:trHeight w:val="256"/>
        </w:trPr>
        <w:tc>
          <w:tcPr>
            <w:tcW w:w="421" w:type="dxa"/>
            <w:vMerge/>
          </w:tcPr>
          <w:p w14:paraId="6D92CA9D"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3373DA7A"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PE</w:t>
            </w:r>
          </w:p>
        </w:tc>
        <w:tc>
          <w:tcPr>
            <w:tcW w:w="1473" w:type="dxa"/>
            <w:vAlign w:val="center"/>
          </w:tcPr>
          <w:p w14:paraId="7E915475" w14:textId="77777777" w:rsidR="001E5A96" w:rsidRPr="007A42F4" w:rsidRDefault="001E5A96" w:rsidP="00901888">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901888">
              <w:rPr>
                <w:rFonts w:cs="Times New Roman"/>
                <w:color w:val="000000"/>
                <w:sz w:val="20"/>
                <w:szCs w:val="20"/>
              </w:rPr>
              <w:t>,</w:t>
            </w:r>
            <w:r w:rsidRPr="007A42F4">
              <w:rPr>
                <w:rFonts w:cs="Times New Roman"/>
                <w:color w:val="000000"/>
                <w:sz w:val="20"/>
                <w:szCs w:val="20"/>
              </w:rPr>
              <w:t>63</w:t>
            </w:r>
            <w:r w:rsidRPr="007A42F4">
              <w:rPr>
                <w:rFonts w:cs="Times New Roman"/>
                <w:color w:val="000000"/>
                <w:sz w:val="20"/>
                <w:szCs w:val="20"/>
              </w:rPr>
              <w:sym w:font="Symbol" w:char="F0B1"/>
            </w:r>
            <w:r w:rsidRPr="007A42F4">
              <w:rPr>
                <w:rFonts w:cs="Times New Roman"/>
                <w:color w:val="000000"/>
                <w:sz w:val="20"/>
                <w:szCs w:val="20"/>
              </w:rPr>
              <w:t>0</w:t>
            </w:r>
            <w:r w:rsidR="00901888">
              <w:rPr>
                <w:rFonts w:cs="Times New Roman"/>
                <w:color w:val="000000"/>
                <w:sz w:val="20"/>
                <w:szCs w:val="20"/>
              </w:rPr>
              <w:t>,</w:t>
            </w:r>
            <w:r w:rsidRPr="007A42F4">
              <w:rPr>
                <w:rFonts w:cs="Times New Roman"/>
                <w:color w:val="000000"/>
                <w:sz w:val="20"/>
                <w:szCs w:val="20"/>
              </w:rPr>
              <w:t>47</w:t>
            </w:r>
          </w:p>
        </w:tc>
        <w:tc>
          <w:tcPr>
            <w:tcW w:w="1473" w:type="dxa"/>
            <w:vAlign w:val="center"/>
          </w:tcPr>
          <w:p w14:paraId="2861FA0D"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51C28DC7"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2FC5E8F4"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5686B46D"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r>
      <w:tr w:rsidR="001E5A96" w14:paraId="0E25A448" w14:textId="77777777" w:rsidTr="00F26203">
        <w:trPr>
          <w:trHeight w:val="256"/>
        </w:trPr>
        <w:tc>
          <w:tcPr>
            <w:tcW w:w="421" w:type="dxa"/>
            <w:vMerge/>
          </w:tcPr>
          <w:p w14:paraId="7B473F9A"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775FF545"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BuOH</w:t>
            </w:r>
          </w:p>
        </w:tc>
        <w:tc>
          <w:tcPr>
            <w:tcW w:w="1473" w:type="dxa"/>
            <w:vAlign w:val="center"/>
          </w:tcPr>
          <w:p w14:paraId="375161DC"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48241042"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2A909DED"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090760CC"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7B192176" w14:textId="77777777" w:rsidR="001E5A96" w:rsidRPr="007A42F4" w:rsidRDefault="00DF04FC"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r>
      <w:tr w:rsidR="001E5A96" w14:paraId="027F7DB3" w14:textId="77777777" w:rsidTr="00F26203">
        <w:trPr>
          <w:trHeight w:val="256"/>
        </w:trPr>
        <w:tc>
          <w:tcPr>
            <w:tcW w:w="421" w:type="dxa"/>
            <w:vMerge/>
          </w:tcPr>
          <w:p w14:paraId="551C0DBC" w14:textId="77777777" w:rsidR="001E5A96" w:rsidRPr="007A42F4" w:rsidRDefault="001E5A96" w:rsidP="007A42F4">
            <w:pPr>
              <w:spacing w:before="0" w:after="0" w:line="240" w:lineRule="auto"/>
              <w:ind w:firstLine="0"/>
              <w:jc w:val="center"/>
              <w:rPr>
                <w:rFonts w:cs="Times New Roman"/>
                <w:sz w:val="20"/>
                <w:szCs w:val="20"/>
              </w:rPr>
            </w:pPr>
          </w:p>
        </w:tc>
        <w:tc>
          <w:tcPr>
            <w:tcW w:w="1275" w:type="dxa"/>
          </w:tcPr>
          <w:p w14:paraId="3047CC40" w14:textId="77777777" w:rsidR="001E5A96" w:rsidRPr="007A42F4" w:rsidRDefault="001E5A96" w:rsidP="00022A3D">
            <w:pPr>
              <w:spacing w:before="0" w:after="0" w:line="240" w:lineRule="auto"/>
              <w:ind w:firstLine="0"/>
              <w:jc w:val="left"/>
              <w:rPr>
                <w:rFonts w:cs="Times New Roman"/>
                <w:sz w:val="20"/>
                <w:szCs w:val="20"/>
              </w:rPr>
            </w:pPr>
            <w:r w:rsidRPr="007A42F4">
              <w:rPr>
                <w:rFonts w:cs="Times New Roman"/>
                <w:sz w:val="20"/>
                <w:szCs w:val="20"/>
              </w:rPr>
              <w:t>Cao nước</w:t>
            </w:r>
          </w:p>
        </w:tc>
        <w:tc>
          <w:tcPr>
            <w:tcW w:w="1473" w:type="dxa"/>
            <w:vAlign w:val="center"/>
          </w:tcPr>
          <w:p w14:paraId="4D737CC1" w14:textId="77777777" w:rsidR="001E5A96" w:rsidRPr="007A42F4" w:rsidRDefault="00AC0149"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6285D938" w14:textId="77777777" w:rsidR="001E5A96" w:rsidRPr="007A42F4" w:rsidRDefault="00AC0149"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43EB22C5" w14:textId="77777777" w:rsidR="001E5A96" w:rsidRPr="007A42F4" w:rsidRDefault="00AC0149"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2EA1A8D9" w14:textId="77777777" w:rsidR="001E5A96" w:rsidRPr="007A42F4" w:rsidRDefault="00AC0149"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c>
          <w:tcPr>
            <w:tcW w:w="1473" w:type="dxa"/>
            <w:vAlign w:val="center"/>
          </w:tcPr>
          <w:p w14:paraId="0AD7590A" w14:textId="77777777" w:rsidR="001E5A96" w:rsidRPr="007A42F4" w:rsidRDefault="00AC0149" w:rsidP="007A42F4">
            <w:pPr>
              <w:spacing w:before="0" w:after="0" w:line="240" w:lineRule="auto"/>
              <w:ind w:firstLine="0"/>
              <w:jc w:val="center"/>
              <w:rPr>
                <w:rFonts w:cs="Times New Roman"/>
                <w:color w:val="000000"/>
                <w:sz w:val="20"/>
                <w:szCs w:val="20"/>
              </w:rPr>
            </w:pPr>
            <w:r w:rsidRPr="007A42F4">
              <w:rPr>
                <w:rFonts w:cs="Times New Roman"/>
                <w:color w:val="000000"/>
                <w:sz w:val="20"/>
                <w:szCs w:val="20"/>
              </w:rPr>
              <w:t>-</w:t>
            </w:r>
          </w:p>
        </w:tc>
      </w:tr>
      <w:tr w:rsidR="00DF04FC" w14:paraId="316AB752" w14:textId="77777777" w:rsidTr="00F26203">
        <w:trPr>
          <w:trHeight w:val="256"/>
        </w:trPr>
        <w:tc>
          <w:tcPr>
            <w:tcW w:w="421" w:type="dxa"/>
            <w:vMerge/>
          </w:tcPr>
          <w:p w14:paraId="7005DDD1" w14:textId="77777777" w:rsidR="00DF04FC" w:rsidRPr="007A42F4" w:rsidRDefault="00DF04FC" w:rsidP="007A42F4">
            <w:pPr>
              <w:spacing w:before="0" w:after="0" w:line="240" w:lineRule="auto"/>
              <w:ind w:firstLine="0"/>
              <w:jc w:val="center"/>
              <w:rPr>
                <w:rFonts w:cs="Times New Roman"/>
                <w:sz w:val="20"/>
                <w:szCs w:val="20"/>
              </w:rPr>
            </w:pPr>
          </w:p>
        </w:tc>
        <w:tc>
          <w:tcPr>
            <w:tcW w:w="1275" w:type="dxa"/>
          </w:tcPr>
          <w:p w14:paraId="2C1B980F" w14:textId="77777777" w:rsidR="00DF04FC" w:rsidRPr="007A42F4" w:rsidRDefault="00DF04FC" w:rsidP="00022A3D">
            <w:pPr>
              <w:spacing w:before="0" w:after="0" w:line="240" w:lineRule="auto"/>
              <w:ind w:firstLine="0"/>
              <w:jc w:val="left"/>
              <w:rPr>
                <w:rFonts w:cs="Times New Roman"/>
                <w:sz w:val="20"/>
                <w:szCs w:val="20"/>
              </w:rPr>
            </w:pPr>
            <w:r w:rsidRPr="007A42F4">
              <w:rPr>
                <w:rFonts w:cs="Times New Roman"/>
                <w:sz w:val="20"/>
                <w:szCs w:val="20"/>
              </w:rPr>
              <w:t xml:space="preserve">Cao </w:t>
            </w:r>
            <w:r w:rsidR="00713407" w:rsidRPr="007A42F4">
              <w:rPr>
                <w:rFonts w:cs="Times New Roman"/>
                <w:sz w:val="20"/>
                <w:szCs w:val="20"/>
              </w:rPr>
              <w:t>PS</w:t>
            </w:r>
          </w:p>
        </w:tc>
        <w:tc>
          <w:tcPr>
            <w:tcW w:w="1473" w:type="dxa"/>
            <w:vAlign w:val="center"/>
          </w:tcPr>
          <w:p w14:paraId="39A54F0B" w14:textId="77777777" w:rsidR="00DF04FC" w:rsidRPr="007A42F4" w:rsidRDefault="00DF04FC" w:rsidP="00901888">
            <w:pPr>
              <w:spacing w:before="0" w:after="0" w:line="240" w:lineRule="auto"/>
              <w:ind w:firstLine="0"/>
              <w:jc w:val="center"/>
              <w:rPr>
                <w:rFonts w:cs="Times New Roman"/>
                <w:color w:val="000000"/>
                <w:sz w:val="20"/>
                <w:szCs w:val="20"/>
              </w:rPr>
            </w:pPr>
            <w:r w:rsidRPr="007A42F4">
              <w:rPr>
                <w:rFonts w:cs="Times New Roman"/>
                <w:color w:val="000000"/>
                <w:sz w:val="20"/>
                <w:szCs w:val="20"/>
              </w:rPr>
              <w:t>0</w:t>
            </w:r>
            <w:r w:rsidR="00901888">
              <w:rPr>
                <w:rFonts w:cs="Times New Roman"/>
                <w:color w:val="000000"/>
                <w:sz w:val="20"/>
                <w:szCs w:val="20"/>
              </w:rPr>
              <w:t>,</w:t>
            </w:r>
            <w:r w:rsidRPr="007A42F4">
              <w:rPr>
                <w:rFonts w:cs="Times New Roman"/>
                <w:color w:val="000000"/>
                <w:sz w:val="20"/>
                <w:szCs w:val="20"/>
              </w:rPr>
              <w:t>79</w:t>
            </w:r>
            <w:r w:rsidRPr="007A42F4">
              <w:rPr>
                <w:rFonts w:cs="Times New Roman"/>
                <w:color w:val="000000"/>
                <w:sz w:val="20"/>
                <w:szCs w:val="20"/>
              </w:rPr>
              <w:sym w:font="Symbol" w:char="F0B1"/>
            </w:r>
            <w:r w:rsidRPr="007A42F4">
              <w:rPr>
                <w:rFonts w:cs="Times New Roman"/>
                <w:color w:val="000000"/>
                <w:sz w:val="20"/>
                <w:szCs w:val="20"/>
              </w:rPr>
              <w:t>0</w:t>
            </w:r>
            <w:r w:rsidR="00901888">
              <w:rPr>
                <w:rFonts w:cs="Times New Roman"/>
                <w:color w:val="000000"/>
                <w:sz w:val="20"/>
                <w:szCs w:val="20"/>
              </w:rPr>
              <w:t>,</w:t>
            </w:r>
            <w:r w:rsidRPr="007A42F4">
              <w:rPr>
                <w:rFonts w:cs="Times New Roman"/>
                <w:color w:val="000000"/>
                <w:sz w:val="20"/>
                <w:szCs w:val="20"/>
              </w:rPr>
              <w:t>54</w:t>
            </w:r>
          </w:p>
        </w:tc>
        <w:tc>
          <w:tcPr>
            <w:tcW w:w="1473" w:type="dxa"/>
            <w:vAlign w:val="center"/>
          </w:tcPr>
          <w:p w14:paraId="15D61970" w14:textId="77777777" w:rsidR="00DF04FC" w:rsidRPr="007A42F4" w:rsidRDefault="00DF04FC" w:rsidP="00901888">
            <w:pPr>
              <w:spacing w:before="0" w:after="0" w:line="240" w:lineRule="auto"/>
              <w:ind w:firstLine="0"/>
              <w:jc w:val="center"/>
              <w:rPr>
                <w:rFonts w:cs="Times New Roman"/>
                <w:color w:val="000000"/>
                <w:sz w:val="20"/>
                <w:szCs w:val="20"/>
              </w:rPr>
            </w:pPr>
            <w:r w:rsidRPr="007A42F4">
              <w:rPr>
                <w:rFonts w:cs="Times New Roman"/>
                <w:color w:val="000000"/>
                <w:sz w:val="20"/>
                <w:szCs w:val="20"/>
              </w:rPr>
              <w:t>4</w:t>
            </w:r>
            <w:r w:rsidR="00901888">
              <w:rPr>
                <w:rFonts w:cs="Times New Roman"/>
                <w:color w:val="000000"/>
                <w:sz w:val="20"/>
                <w:szCs w:val="20"/>
              </w:rPr>
              <w:t>,</w:t>
            </w:r>
            <w:r w:rsidRPr="007A42F4">
              <w:rPr>
                <w:rFonts w:cs="Times New Roman"/>
                <w:color w:val="000000"/>
                <w:sz w:val="20"/>
                <w:szCs w:val="20"/>
              </w:rPr>
              <w:t>15</w:t>
            </w:r>
            <w:r w:rsidRPr="007A42F4">
              <w:rPr>
                <w:rFonts w:cs="Times New Roman"/>
                <w:color w:val="000000"/>
                <w:sz w:val="20"/>
                <w:szCs w:val="20"/>
              </w:rPr>
              <w:sym w:font="Symbol" w:char="F0B1"/>
            </w:r>
            <w:r w:rsidRPr="007A42F4">
              <w:rPr>
                <w:rFonts w:cs="Times New Roman"/>
                <w:color w:val="000000"/>
                <w:sz w:val="20"/>
                <w:szCs w:val="20"/>
              </w:rPr>
              <w:t>0</w:t>
            </w:r>
            <w:r w:rsidR="00901888">
              <w:rPr>
                <w:rFonts w:cs="Times New Roman"/>
                <w:color w:val="000000"/>
                <w:sz w:val="20"/>
                <w:szCs w:val="20"/>
              </w:rPr>
              <w:t>,</w:t>
            </w:r>
            <w:r w:rsidRPr="007A42F4">
              <w:rPr>
                <w:rFonts w:cs="Times New Roman"/>
                <w:color w:val="000000"/>
                <w:sz w:val="20"/>
                <w:szCs w:val="20"/>
              </w:rPr>
              <w:t>77</w:t>
            </w:r>
          </w:p>
        </w:tc>
        <w:tc>
          <w:tcPr>
            <w:tcW w:w="1473" w:type="dxa"/>
            <w:vAlign w:val="center"/>
          </w:tcPr>
          <w:p w14:paraId="519A9941" w14:textId="77777777" w:rsidR="00DF04FC" w:rsidRPr="007A42F4" w:rsidRDefault="00DF04FC" w:rsidP="004069E5">
            <w:pPr>
              <w:spacing w:before="0" w:after="0" w:line="240" w:lineRule="auto"/>
              <w:ind w:firstLine="0"/>
              <w:jc w:val="center"/>
              <w:rPr>
                <w:rFonts w:cs="Times New Roman"/>
                <w:color w:val="000000"/>
                <w:sz w:val="20"/>
                <w:szCs w:val="20"/>
              </w:rPr>
            </w:pPr>
            <w:r w:rsidRPr="007A42F4">
              <w:rPr>
                <w:rFonts w:cs="Times New Roman"/>
                <w:color w:val="000000"/>
                <w:sz w:val="20"/>
                <w:szCs w:val="20"/>
              </w:rPr>
              <w:t>5</w:t>
            </w:r>
            <w:r w:rsidR="004069E5">
              <w:rPr>
                <w:rFonts w:cs="Times New Roman"/>
                <w:color w:val="000000"/>
                <w:sz w:val="20"/>
                <w:szCs w:val="20"/>
              </w:rPr>
              <w:t>,</w:t>
            </w:r>
            <w:r w:rsidRPr="007A42F4">
              <w:rPr>
                <w:rFonts w:cs="Times New Roman"/>
                <w:color w:val="000000"/>
                <w:sz w:val="20"/>
                <w:szCs w:val="20"/>
              </w:rPr>
              <w:t>25</w:t>
            </w:r>
            <w:r w:rsidRPr="007A42F4">
              <w:rPr>
                <w:rFonts w:cs="Times New Roman"/>
                <w:color w:val="000000"/>
                <w:sz w:val="20"/>
                <w:szCs w:val="20"/>
              </w:rPr>
              <w:sym w:font="Symbol" w:char="F0B1"/>
            </w:r>
            <w:r w:rsidRPr="007A42F4">
              <w:rPr>
                <w:rFonts w:cs="Times New Roman"/>
                <w:color w:val="000000"/>
                <w:sz w:val="20"/>
                <w:szCs w:val="20"/>
              </w:rPr>
              <w:t>0</w:t>
            </w:r>
            <w:r w:rsidR="004069E5">
              <w:rPr>
                <w:rFonts w:cs="Times New Roman"/>
                <w:color w:val="000000"/>
                <w:sz w:val="20"/>
                <w:szCs w:val="20"/>
              </w:rPr>
              <w:t>,</w:t>
            </w:r>
            <w:r w:rsidRPr="007A42F4">
              <w:rPr>
                <w:rFonts w:cs="Times New Roman"/>
                <w:color w:val="000000"/>
                <w:sz w:val="20"/>
                <w:szCs w:val="20"/>
              </w:rPr>
              <w:t>70</w:t>
            </w:r>
          </w:p>
        </w:tc>
        <w:tc>
          <w:tcPr>
            <w:tcW w:w="1473" w:type="dxa"/>
            <w:vAlign w:val="center"/>
          </w:tcPr>
          <w:p w14:paraId="32F63BF7" w14:textId="77777777" w:rsidR="00DF04FC" w:rsidRPr="007A42F4" w:rsidRDefault="00DF04FC" w:rsidP="004069E5">
            <w:pPr>
              <w:spacing w:before="0" w:after="0" w:line="240" w:lineRule="auto"/>
              <w:ind w:firstLine="0"/>
              <w:jc w:val="center"/>
              <w:rPr>
                <w:rFonts w:cs="Times New Roman"/>
                <w:color w:val="000000"/>
                <w:sz w:val="20"/>
                <w:szCs w:val="20"/>
              </w:rPr>
            </w:pPr>
            <w:r w:rsidRPr="007A42F4">
              <w:rPr>
                <w:rFonts w:cs="Times New Roman"/>
                <w:color w:val="000000"/>
                <w:sz w:val="20"/>
                <w:szCs w:val="20"/>
              </w:rPr>
              <w:t>1</w:t>
            </w:r>
            <w:r w:rsidR="004069E5">
              <w:rPr>
                <w:rFonts w:cs="Times New Roman"/>
                <w:color w:val="000000"/>
                <w:sz w:val="20"/>
                <w:szCs w:val="20"/>
              </w:rPr>
              <w:t>,</w:t>
            </w:r>
            <w:r w:rsidRPr="007A42F4">
              <w:rPr>
                <w:rFonts w:cs="Times New Roman"/>
                <w:color w:val="000000"/>
                <w:sz w:val="20"/>
                <w:szCs w:val="20"/>
              </w:rPr>
              <w:t>58</w:t>
            </w:r>
            <w:r w:rsidRPr="007A42F4">
              <w:rPr>
                <w:rFonts w:cs="Times New Roman"/>
                <w:color w:val="000000"/>
                <w:sz w:val="20"/>
                <w:szCs w:val="20"/>
              </w:rPr>
              <w:sym w:font="Symbol" w:char="F0B1"/>
            </w:r>
            <w:r w:rsidRPr="007A42F4">
              <w:rPr>
                <w:rFonts w:cs="Times New Roman"/>
                <w:color w:val="000000"/>
                <w:sz w:val="20"/>
                <w:szCs w:val="20"/>
              </w:rPr>
              <w:t>0</w:t>
            </w:r>
            <w:r w:rsidR="004069E5">
              <w:rPr>
                <w:rFonts w:cs="Times New Roman"/>
                <w:color w:val="000000"/>
                <w:sz w:val="20"/>
                <w:szCs w:val="20"/>
              </w:rPr>
              <w:t>,</w:t>
            </w:r>
            <w:r w:rsidRPr="007A42F4">
              <w:rPr>
                <w:rFonts w:cs="Times New Roman"/>
                <w:color w:val="000000"/>
                <w:sz w:val="20"/>
                <w:szCs w:val="20"/>
              </w:rPr>
              <w:t>88</w:t>
            </w:r>
          </w:p>
        </w:tc>
        <w:tc>
          <w:tcPr>
            <w:tcW w:w="1473" w:type="dxa"/>
            <w:vAlign w:val="center"/>
          </w:tcPr>
          <w:p w14:paraId="2B67350B" w14:textId="77777777" w:rsidR="00DF04FC" w:rsidRPr="007A42F4" w:rsidRDefault="00DF04FC" w:rsidP="004069E5">
            <w:pPr>
              <w:spacing w:before="0" w:after="0" w:line="240" w:lineRule="auto"/>
              <w:ind w:firstLine="0"/>
              <w:jc w:val="center"/>
              <w:rPr>
                <w:rFonts w:cs="Times New Roman"/>
                <w:color w:val="000000"/>
                <w:sz w:val="20"/>
                <w:szCs w:val="20"/>
              </w:rPr>
            </w:pPr>
            <w:r w:rsidRPr="007A42F4">
              <w:rPr>
                <w:rFonts w:cs="Times New Roman"/>
                <w:color w:val="000000"/>
                <w:sz w:val="20"/>
                <w:szCs w:val="20"/>
              </w:rPr>
              <w:t>1</w:t>
            </w:r>
            <w:r w:rsidR="004069E5">
              <w:rPr>
                <w:rFonts w:cs="Times New Roman"/>
                <w:color w:val="000000"/>
                <w:sz w:val="20"/>
                <w:szCs w:val="20"/>
              </w:rPr>
              <w:t>,</w:t>
            </w:r>
            <w:r w:rsidRPr="007A42F4">
              <w:rPr>
                <w:rFonts w:cs="Times New Roman"/>
                <w:color w:val="000000"/>
                <w:sz w:val="20"/>
                <w:szCs w:val="20"/>
              </w:rPr>
              <w:t>16</w:t>
            </w:r>
            <w:r w:rsidRPr="007A42F4">
              <w:rPr>
                <w:rFonts w:cs="Times New Roman"/>
                <w:color w:val="000000"/>
                <w:sz w:val="20"/>
                <w:szCs w:val="20"/>
              </w:rPr>
              <w:sym w:font="Symbol" w:char="F0B1"/>
            </w:r>
            <w:r w:rsidRPr="007A42F4">
              <w:rPr>
                <w:rFonts w:cs="Times New Roman"/>
                <w:color w:val="000000"/>
                <w:sz w:val="20"/>
                <w:szCs w:val="20"/>
              </w:rPr>
              <w:t>0</w:t>
            </w:r>
            <w:r w:rsidR="004069E5">
              <w:rPr>
                <w:rFonts w:cs="Times New Roman"/>
                <w:color w:val="000000"/>
                <w:sz w:val="20"/>
                <w:szCs w:val="20"/>
              </w:rPr>
              <w:t>,</w:t>
            </w:r>
            <w:r w:rsidRPr="007A42F4">
              <w:rPr>
                <w:rFonts w:cs="Times New Roman"/>
                <w:color w:val="000000"/>
                <w:sz w:val="20"/>
                <w:szCs w:val="20"/>
              </w:rPr>
              <w:t>74</w:t>
            </w:r>
          </w:p>
        </w:tc>
      </w:tr>
    </w:tbl>
    <w:p w14:paraId="660793D6" w14:textId="77777777" w:rsidR="0071101B" w:rsidRPr="00E47B56" w:rsidRDefault="000A194F" w:rsidP="002B723C">
      <w:pPr>
        <w:ind w:firstLine="0"/>
        <w:rPr>
          <w:rFonts w:cs="Times New Roman"/>
          <w:sz w:val="20"/>
          <w:szCs w:val="20"/>
        </w:rPr>
      </w:pPr>
      <w:r w:rsidRPr="00E47B56">
        <w:rPr>
          <w:rFonts w:cs="Times New Roman"/>
          <w:sz w:val="20"/>
          <w:szCs w:val="20"/>
        </w:rPr>
        <w:t xml:space="preserve">* Ghi chú: </w:t>
      </w:r>
      <w:r w:rsidR="00E47B56">
        <w:rPr>
          <w:rFonts w:cs="Times New Roman"/>
          <w:sz w:val="20"/>
          <w:szCs w:val="20"/>
        </w:rPr>
        <w:t xml:space="preserve"> </w:t>
      </w:r>
      <w:r w:rsidRPr="00E47B56">
        <w:rPr>
          <w:rFonts w:cs="Times New Roman"/>
          <w:sz w:val="20"/>
          <w:szCs w:val="20"/>
        </w:rPr>
        <w:t>dấu “-</w:t>
      </w:r>
      <w:proofErr w:type="gramStart"/>
      <w:r w:rsidRPr="00E47B56">
        <w:rPr>
          <w:rFonts w:cs="Times New Roman"/>
          <w:sz w:val="20"/>
          <w:szCs w:val="20"/>
        </w:rPr>
        <w:t>“ là</w:t>
      </w:r>
      <w:proofErr w:type="gramEnd"/>
      <w:r w:rsidRPr="00E47B56">
        <w:rPr>
          <w:rFonts w:cs="Times New Roman"/>
          <w:sz w:val="20"/>
          <w:szCs w:val="20"/>
        </w:rPr>
        <w:t xml:space="preserve"> các cao chiết không có khả năng ức chế </w:t>
      </w:r>
      <w:r w:rsidR="0053116E">
        <w:rPr>
          <w:rFonts w:cs="Times New Roman"/>
          <w:sz w:val="20"/>
          <w:szCs w:val="20"/>
        </w:rPr>
        <w:t>XO; các phân đoạn có hoạt tính cao được in đậm</w:t>
      </w:r>
    </w:p>
    <w:p w14:paraId="4BBF6AC8" w14:textId="77777777" w:rsidR="00C01388" w:rsidRDefault="00C01388" w:rsidP="00D4002E">
      <w:pPr>
        <w:spacing w:before="0" w:after="290" w:line="360" w:lineRule="auto"/>
        <w:ind w:firstLine="0"/>
        <w:rPr>
          <w:rFonts w:ascii="Times New Roman Bold" w:hAnsi="Times New Roman Bold" w:cs="Times New Roman"/>
          <w:b/>
          <w:caps/>
        </w:rPr>
      </w:pPr>
    </w:p>
    <w:p w14:paraId="09706608" w14:textId="77777777" w:rsidR="00B737CA" w:rsidRDefault="00B737CA" w:rsidP="00D4002E">
      <w:pPr>
        <w:spacing w:before="0" w:after="290" w:line="360" w:lineRule="auto"/>
        <w:ind w:firstLine="0"/>
        <w:rPr>
          <w:rFonts w:ascii="Times New Roman Bold" w:hAnsi="Times New Roman Bold" w:cs="Times New Roman"/>
          <w:b/>
          <w:caps/>
        </w:rPr>
        <w:sectPr w:rsidR="00B737CA" w:rsidSect="00CB1250">
          <w:type w:val="continuous"/>
          <w:pgSz w:w="11907" w:h="16840" w:code="9"/>
          <w:pgMar w:top="2041" w:right="1418" w:bottom="2438" w:left="1418" w:header="1531" w:footer="2098" w:gutter="0"/>
          <w:cols w:space="720"/>
          <w:docGrid w:linePitch="360"/>
        </w:sectPr>
      </w:pPr>
    </w:p>
    <w:p w14:paraId="3806FF8C" w14:textId="77777777" w:rsidR="00D4002E" w:rsidRPr="00D4002E" w:rsidRDefault="00D4002E" w:rsidP="00D4002E">
      <w:pPr>
        <w:spacing w:before="0" w:after="290" w:line="360" w:lineRule="auto"/>
        <w:ind w:firstLine="0"/>
        <w:rPr>
          <w:rFonts w:ascii="Times New Roman Bold" w:hAnsi="Times New Roman Bold" w:cs="Times New Roman"/>
          <w:b/>
        </w:rPr>
      </w:pPr>
      <w:r w:rsidRPr="00D4002E">
        <w:rPr>
          <w:rFonts w:ascii="Times New Roman Bold" w:hAnsi="Times New Roman Bold" w:cs="Times New Roman"/>
          <w:b/>
          <w:caps/>
        </w:rPr>
        <w:lastRenderedPageBreak/>
        <w:t xml:space="preserve">4. </w:t>
      </w:r>
      <w:r>
        <w:rPr>
          <w:rFonts w:ascii="Times New Roman Bold" w:hAnsi="Times New Roman Bold" w:cs="Times New Roman"/>
          <w:b/>
          <w:caps/>
        </w:rPr>
        <w:t>K</w:t>
      </w:r>
      <w:r>
        <w:rPr>
          <w:rFonts w:ascii="Times New Roman Bold" w:hAnsi="Times New Roman Bold" w:cs="Times New Roman"/>
          <w:b/>
        </w:rPr>
        <w:t>ết luận</w:t>
      </w:r>
    </w:p>
    <w:p w14:paraId="7F867200" w14:textId="77777777" w:rsidR="00D4002E" w:rsidRDefault="009E3FBD" w:rsidP="009E3FBD">
      <w:pPr>
        <w:rPr>
          <w:rFonts w:cs="Times New Roman"/>
          <w:i/>
        </w:rPr>
      </w:pPr>
      <w:r>
        <w:rPr>
          <w:rFonts w:cs="Times New Roman"/>
        </w:rPr>
        <w:t xml:space="preserve">Đã </w:t>
      </w:r>
      <w:proofErr w:type="gramStart"/>
      <w:r>
        <w:rPr>
          <w:rFonts w:cs="Times New Roman"/>
        </w:rPr>
        <w:t>thu</w:t>
      </w:r>
      <w:proofErr w:type="gramEnd"/>
      <w:r>
        <w:rPr>
          <w:rFonts w:cs="Times New Roman"/>
        </w:rPr>
        <w:t xml:space="preserve"> nhận được các phân đoạn cao chiết từ một số nấm dược liệu là </w:t>
      </w:r>
      <w:r w:rsidRPr="00024CFC">
        <w:rPr>
          <w:rFonts w:cs="Times New Roman"/>
          <w:i/>
        </w:rPr>
        <w:t xml:space="preserve">Lentinula </w:t>
      </w:r>
      <w:r w:rsidRPr="00DE6B8D">
        <w:rPr>
          <w:rFonts w:cs="Times New Roman"/>
        </w:rPr>
        <w:t>sp</w:t>
      </w:r>
      <w:r w:rsidRPr="004069E5">
        <w:rPr>
          <w:rFonts w:cs="Times New Roman"/>
        </w:rPr>
        <w:t>.</w:t>
      </w:r>
      <w:r>
        <w:rPr>
          <w:rFonts w:cs="Times New Roman"/>
        </w:rPr>
        <w:t xml:space="preserve">, </w:t>
      </w:r>
      <w:r>
        <w:rPr>
          <w:rFonts w:cs="Times New Roman"/>
          <w:i/>
        </w:rPr>
        <w:t xml:space="preserve">Tylopilus </w:t>
      </w:r>
      <w:r w:rsidRPr="00DE6B8D">
        <w:rPr>
          <w:rFonts w:cs="Times New Roman"/>
        </w:rPr>
        <w:t>sp</w:t>
      </w:r>
      <w:r w:rsidRPr="004069E5">
        <w:rPr>
          <w:rFonts w:cs="Times New Roman"/>
        </w:rPr>
        <w:t>.</w:t>
      </w:r>
      <w:r>
        <w:rPr>
          <w:rFonts w:cs="Times New Roman"/>
        </w:rPr>
        <w:t xml:space="preserve">, </w:t>
      </w:r>
      <w:r w:rsidR="004069E5" w:rsidRPr="00024CFC">
        <w:rPr>
          <w:rFonts w:cs="Times New Roman"/>
          <w:i/>
        </w:rPr>
        <w:t>C</w:t>
      </w:r>
      <w:r w:rsidR="004069E5">
        <w:rPr>
          <w:rFonts w:cs="Times New Roman"/>
          <w:i/>
        </w:rPr>
        <w:t>.</w:t>
      </w:r>
      <w:r w:rsidR="004069E5" w:rsidRPr="00024CFC">
        <w:rPr>
          <w:rFonts w:cs="Times New Roman"/>
          <w:i/>
        </w:rPr>
        <w:t xml:space="preserve"> </w:t>
      </w:r>
      <w:r w:rsidRPr="00024CFC">
        <w:rPr>
          <w:rFonts w:cs="Times New Roman"/>
          <w:i/>
        </w:rPr>
        <w:t>pseudomilitaris</w:t>
      </w:r>
      <w:r>
        <w:rPr>
          <w:rFonts w:cs="Times New Roman"/>
          <w:i/>
        </w:rPr>
        <w:t xml:space="preserve">, </w:t>
      </w:r>
      <w:r w:rsidR="004069E5">
        <w:rPr>
          <w:rFonts w:cs="Times New Roman"/>
          <w:i/>
        </w:rPr>
        <w:t xml:space="preserve">C. </w:t>
      </w:r>
      <w:r w:rsidRPr="00024CFC">
        <w:rPr>
          <w:rFonts w:cs="Times New Roman"/>
          <w:i/>
        </w:rPr>
        <w:t>neovolkiana</w:t>
      </w:r>
      <w:r>
        <w:rPr>
          <w:rFonts w:cs="Times New Roman"/>
          <w:i/>
        </w:rPr>
        <w:t xml:space="preserve"> </w:t>
      </w:r>
      <w:r>
        <w:rPr>
          <w:rFonts w:cs="Times New Roman"/>
        </w:rPr>
        <w:t xml:space="preserve">và </w:t>
      </w:r>
      <w:r w:rsidR="004069E5">
        <w:rPr>
          <w:rFonts w:cs="Times New Roman"/>
          <w:i/>
        </w:rPr>
        <w:t xml:space="preserve">O. </w:t>
      </w:r>
      <w:r>
        <w:rPr>
          <w:rFonts w:cs="Times New Roman"/>
          <w:i/>
        </w:rPr>
        <w:t>sinensis.</w:t>
      </w:r>
    </w:p>
    <w:p w14:paraId="63D06987" w14:textId="30DB5A9C" w:rsidR="009E3FBD" w:rsidRDefault="00CA7B33" w:rsidP="009E3FBD">
      <w:pPr>
        <w:rPr>
          <w:rFonts w:cs="Times New Roman"/>
        </w:rPr>
      </w:pPr>
      <w:r>
        <w:rPr>
          <w:rFonts w:cs="Times New Roman"/>
        </w:rPr>
        <w:t>P</w:t>
      </w:r>
      <w:r w:rsidR="009E3FBD" w:rsidRPr="009E3FBD">
        <w:rPr>
          <w:rFonts w:cs="Times New Roman"/>
        </w:rPr>
        <w:t>hân đoạ</w:t>
      </w:r>
      <w:r w:rsidR="00EB698C">
        <w:rPr>
          <w:rFonts w:cs="Times New Roman"/>
        </w:rPr>
        <w:t>n PE, EtOH và EtOAc</w:t>
      </w:r>
      <w:r w:rsidR="009E3FBD" w:rsidRPr="009E3FBD">
        <w:rPr>
          <w:rFonts w:cs="Times New Roman"/>
        </w:rPr>
        <w:t xml:space="preserve"> từ </w:t>
      </w:r>
      <w:r w:rsidR="004069E5">
        <w:rPr>
          <w:rFonts w:cs="Times New Roman"/>
          <w:i/>
        </w:rPr>
        <w:t>O. sinensis</w:t>
      </w:r>
      <w:r w:rsidR="009E3FBD" w:rsidRPr="009E3FBD">
        <w:rPr>
          <w:rFonts w:cs="Times New Roman"/>
        </w:rPr>
        <w:t xml:space="preserve">, phân đoạn PE từ </w:t>
      </w:r>
      <w:r w:rsidR="009E3FBD" w:rsidRPr="009E3FBD">
        <w:rPr>
          <w:rFonts w:cs="Times New Roman"/>
          <w:i/>
        </w:rPr>
        <w:t xml:space="preserve">Lentinula </w:t>
      </w:r>
      <w:r w:rsidR="009E3FBD" w:rsidRPr="00DE6B8D">
        <w:rPr>
          <w:rFonts w:cs="Times New Roman"/>
        </w:rPr>
        <w:t>sp.</w:t>
      </w:r>
      <w:r w:rsidR="009E3FBD" w:rsidRPr="009E3FBD">
        <w:rPr>
          <w:rFonts w:cs="Times New Roman"/>
        </w:rPr>
        <w:t xml:space="preserve"> </w:t>
      </w:r>
      <w:r>
        <w:rPr>
          <w:rFonts w:cs="Times New Roman"/>
        </w:rPr>
        <w:t>thể hiện</w:t>
      </w:r>
      <w:r w:rsidR="009E3FBD" w:rsidRPr="009E3FBD">
        <w:rPr>
          <w:rFonts w:cs="Times New Roman"/>
        </w:rPr>
        <w:t xml:space="preserve"> tác dụng ức chế </w:t>
      </w:r>
      <w:r w:rsidR="00C6291D">
        <w:rPr>
          <w:rFonts w:cs="Times New Roman"/>
        </w:rPr>
        <w:t>XO</w:t>
      </w:r>
      <w:r w:rsidR="009E3FBD" w:rsidRPr="009E3FBD">
        <w:rPr>
          <w:rFonts w:cs="Times New Roman"/>
        </w:rPr>
        <w:t xml:space="preserve">. Trong đó cao chiết PE từ </w:t>
      </w:r>
      <w:r w:rsidR="00C6291D">
        <w:rPr>
          <w:rFonts w:cs="Times New Roman"/>
          <w:i/>
        </w:rPr>
        <w:t>O. sinensis</w:t>
      </w:r>
      <w:r w:rsidR="009E3FBD" w:rsidRPr="009E3FBD">
        <w:rPr>
          <w:rFonts w:cs="Times New Roman"/>
        </w:rPr>
        <w:t xml:space="preserve"> thể hiện tác dụng cao nhất tại nồng độ 250</w:t>
      </w:r>
      <w:r w:rsidR="00EB698C">
        <w:rPr>
          <w:rFonts w:cs="Times New Roman"/>
        </w:rPr>
        <w:t xml:space="preserve"> </w:t>
      </w:r>
      <w:r w:rsidR="009E3FBD" w:rsidRPr="009E3FBD">
        <w:rPr>
          <w:rFonts w:cs="Times New Roman"/>
        </w:rPr>
        <w:t xml:space="preserve">µg/ml với </w:t>
      </w:r>
      <w:r w:rsidR="00C6291D">
        <w:rPr>
          <w:rFonts w:cs="Times New Roman"/>
        </w:rPr>
        <w:t xml:space="preserve">phần trăm </w:t>
      </w:r>
      <w:r w:rsidR="009E3FBD" w:rsidRPr="009E3FBD">
        <w:rPr>
          <w:rFonts w:cs="Times New Roman"/>
        </w:rPr>
        <w:t xml:space="preserve"> ức chế</w:t>
      </w:r>
      <w:r>
        <w:rPr>
          <w:rFonts w:cs="Times New Roman"/>
        </w:rPr>
        <w:t xml:space="preserve"> là 26,21</w:t>
      </w:r>
      <w:r w:rsidR="00EB698C">
        <w:rPr>
          <w:rFonts w:cs="Times New Roman"/>
        </w:rPr>
        <w:t xml:space="preserve"> </w:t>
      </w:r>
      <w:r>
        <w:rPr>
          <w:rFonts w:cs="Times New Roman"/>
        </w:rPr>
        <w:t>±</w:t>
      </w:r>
      <w:r w:rsidR="00EB698C">
        <w:rPr>
          <w:rFonts w:cs="Times New Roman"/>
        </w:rPr>
        <w:t xml:space="preserve"> </w:t>
      </w:r>
      <w:r w:rsidR="009E3FBD" w:rsidRPr="009E3FBD">
        <w:rPr>
          <w:rFonts w:cs="Times New Roman"/>
        </w:rPr>
        <w:t>0,52 %.</w:t>
      </w:r>
    </w:p>
    <w:p w14:paraId="4D6D3FE0" w14:textId="77777777" w:rsidR="008D2D9A" w:rsidRDefault="008D2D9A" w:rsidP="009E3FBD">
      <w:pPr>
        <w:rPr>
          <w:rFonts w:cs="Times New Roman"/>
        </w:rPr>
      </w:pPr>
    </w:p>
    <w:p w14:paraId="5805E5C3" w14:textId="08A24956" w:rsidR="005157AB" w:rsidRDefault="007D750C" w:rsidP="005157AB">
      <w:pPr>
        <w:pStyle w:val="ListParagraph4"/>
        <w:spacing w:after="0" w:line="360" w:lineRule="auto"/>
        <w:ind w:left="0" w:right="84"/>
        <w:jc w:val="both"/>
        <w:rPr>
          <w:rFonts w:ascii="Times New Roman" w:hAnsi="Times New Roman"/>
          <w:i/>
          <w:noProof/>
          <w:color w:val="000000" w:themeColor="text1"/>
        </w:rPr>
      </w:pPr>
      <w:r w:rsidRPr="008D2D9A">
        <w:rPr>
          <w:rFonts w:ascii="Times New Roman" w:hAnsi="Times New Roman"/>
          <w:b/>
        </w:rPr>
        <w:t>5.</w:t>
      </w:r>
      <w:r>
        <w:rPr>
          <w:rFonts w:ascii="Times New Roman" w:hAnsi="Times New Roman"/>
          <w:b/>
          <w:sz w:val="24"/>
          <w:szCs w:val="24"/>
        </w:rPr>
        <w:t xml:space="preserve"> </w:t>
      </w:r>
      <w:r w:rsidRPr="008D2D9A">
        <w:rPr>
          <w:rFonts w:ascii="Times New Roman" w:hAnsi="Times New Roman"/>
          <w:b/>
        </w:rPr>
        <w:t xml:space="preserve">Lời </w:t>
      </w:r>
      <w:r w:rsidRPr="008D2D9A">
        <w:rPr>
          <w:rFonts w:ascii="Times New Roman" w:eastAsiaTheme="minorHAnsi" w:hAnsi="Times New Roman"/>
          <w:b/>
          <w:color w:val="000000" w:themeColor="text1"/>
        </w:rPr>
        <w:t>cảm</w:t>
      </w:r>
      <w:r w:rsidRPr="008D2D9A">
        <w:rPr>
          <w:rFonts w:ascii="Times New Roman" w:hAnsi="Times New Roman"/>
          <w:b/>
        </w:rPr>
        <w:t xml:space="preserve"> ơn</w:t>
      </w:r>
      <w:r w:rsidRPr="00097385">
        <w:rPr>
          <w:rFonts w:ascii="Times New Roman" w:hAnsi="Times New Roman"/>
          <w:b/>
          <w:sz w:val="24"/>
          <w:szCs w:val="24"/>
        </w:rPr>
        <w:t>:</w:t>
      </w:r>
      <w:r w:rsidRPr="00B14383">
        <w:rPr>
          <w:rFonts w:ascii="Times New Roman" w:hAnsi="Times New Roman"/>
          <w:sz w:val="24"/>
          <w:szCs w:val="24"/>
        </w:rPr>
        <w:t xml:space="preserve"> </w:t>
      </w:r>
      <w:r w:rsidRPr="00B737CA">
        <w:rPr>
          <w:rFonts w:ascii="Times New Roman" w:hAnsi="Times New Roman"/>
          <w:i/>
          <w:lang w:val="vi-VN"/>
        </w:rPr>
        <w:t xml:space="preserve">Nghiên cứu này được tài trợ bởi trường Đại học Bách Khoa </w:t>
      </w:r>
      <w:r w:rsidRPr="00B737CA">
        <w:rPr>
          <w:rFonts w:ascii="Times New Roman" w:hAnsi="Times New Roman"/>
          <w:i/>
        </w:rPr>
        <w:t xml:space="preserve">– ĐHQG-HCM </w:t>
      </w:r>
      <w:r w:rsidRPr="00B737CA">
        <w:rPr>
          <w:rFonts w:ascii="Times New Roman" w:hAnsi="Times New Roman"/>
          <w:i/>
          <w:lang w:val="vi-VN"/>
        </w:rPr>
        <w:t>trong khuôn khổ đề tài mã số</w:t>
      </w:r>
      <w:r w:rsidRPr="00B737CA">
        <w:rPr>
          <w:rFonts w:ascii="Times New Roman" w:hAnsi="Times New Roman"/>
          <w:i/>
        </w:rPr>
        <w:t xml:space="preserve"> </w:t>
      </w:r>
      <w:r w:rsidRPr="00B737CA">
        <w:rPr>
          <w:rFonts w:ascii="Times New Roman" w:hAnsi="Times New Roman"/>
          <w:i/>
          <w:noProof/>
          <w:color w:val="000000" w:themeColor="text1"/>
        </w:rPr>
        <w:t>T-KTHH-2016-43</w:t>
      </w:r>
      <w:r w:rsidR="00952133">
        <w:rPr>
          <w:rFonts w:ascii="Times New Roman" w:hAnsi="Times New Roman"/>
          <w:i/>
          <w:noProof/>
          <w:color w:val="000000" w:themeColor="text1"/>
        </w:rPr>
        <w:t>.</w:t>
      </w:r>
    </w:p>
    <w:p w14:paraId="54E42203" w14:textId="77777777" w:rsidR="005157AB" w:rsidRPr="005157AB" w:rsidRDefault="005157AB" w:rsidP="005157AB">
      <w:pPr>
        <w:pStyle w:val="ListParagraph4"/>
        <w:spacing w:after="0" w:line="360" w:lineRule="auto"/>
        <w:ind w:left="0" w:right="84"/>
        <w:jc w:val="both"/>
        <w:rPr>
          <w:rFonts w:ascii="Times New Roman" w:hAnsi="Times New Roman"/>
          <w:noProof/>
          <w:color w:val="000000" w:themeColor="text1"/>
          <w:sz w:val="24"/>
          <w:szCs w:val="24"/>
        </w:rPr>
      </w:pPr>
    </w:p>
    <w:p w14:paraId="03A6FD50" w14:textId="77777777" w:rsidR="00D4002E" w:rsidRDefault="007D750C" w:rsidP="00D4002E">
      <w:pPr>
        <w:spacing w:before="0" w:after="290" w:line="360" w:lineRule="auto"/>
        <w:ind w:firstLine="0"/>
        <w:rPr>
          <w:rFonts w:ascii="Times New Roman Bold" w:hAnsi="Times New Roman Bold" w:cs="Times New Roman"/>
          <w:b/>
        </w:rPr>
      </w:pPr>
      <w:r>
        <w:rPr>
          <w:rFonts w:ascii="Times New Roman Bold" w:hAnsi="Times New Roman Bold" w:cs="Times New Roman"/>
          <w:b/>
        </w:rPr>
        <w:t>6</w:t>
      </w:r>
      <w:r w:rsidR="00D4002E" w:rsidRPr="00D4002E">
        <w:rPr>
          <w:rFonts w:ascii="Times New Roman Bold" w:hAnsi="Times New Roman Bold" w:cs="Times New Roman"/>
          <w:b/>
        </w:rPr>
        <w:t>. Tài liệu tham khảo</w:t>
      </w:r>
    </w:p>
    <w:p w14:paraId="3850AB99" w14:textId="715FC919" w:rsidR="00F93B0E" w:rsidRPr="00F93B0E" w:rsidRDefault="00F93B0E" w:rsidP="00F93B0E">
      <w:pPr>
        <w:spacing w:before="40" w:after="0" w:line="240" w:lineRule="auto"/>
        <w:ind w:firstLine="0"/>
        <w:rPr>
          <w:sz w:val="19"/>
          <w:szCs w:val="19"/>
        </w:rPr>
      </w:pPr>
      <w:r w:rsidRPr="00F93B0E">
        <w:rPr>
          <w:sz w:val="19"/>
          <w:szCs w:val="19"/>
        </w:rPr>
        <w:t>[1] Nakanishi</w:t>
      </w:r>
      <w:r w:rsidR="00650F87">
        <w:rPr>
          <w:sz w:val="19"/>
          <w:szCs w:val="19"/>
        </w:rPr>
        <w:t xml:space="preserve"> N.</w:t>
      </w:r>
      <w:r w:rsidRPr="00F93B0E">
        <w:rPr>
          <w:sz w:val="19"/>
          <w:szCs w:val="19"/>
        </w:rPr>
        <w:t>,</w:t>
      </w:r>
      <w:r w:rsidR="00952133">
        <w:rPr>
          <w:sz w:val="19"/>
          <w:szCs w:val="19"/>
        </w:rPr>
        <w:t xml:space="preserve"> </w:t>
      </w:r>
      <w:r w:rsidRPr="00F93B0E">
        <w:rPr>
          <w:sz w:val="19"/>
          <w:szCs w:val="19"/>
        </w:rPr>
        <w:t>Suzuki</w:t>
      </w:r>
      <w:r w:rsidR="00650F87">
        <w:rPr>
          <w:sz w:val="19"/>
          <w:szCs w:val="19"/>
        </w:rPr>
        <w:t xml:space="preserve"> K.</w:t>
      </w:r>
      <w:r w:rsidRPr="00F93B0E">
        <w:rPr>
          <w:sz w:val="19"/>
          <w:szCs w:val="19"/>
        </w:rPr>
        <w:t>,</w:t>
      </w:r>
      <w:r w:rsidR="00952133">
        <w:rPr>
          <w:sz w:val="19"/>
          <w:szCs w:val="19"/>
        </w:rPr>
        <w:t xml:space="preserve"> </w:t>
      </w:r>
      <w:r w:rsidRPr="00F93B0E">
        <w:rPr>
          <w:sz w:val="19"/>
          <w:szCs w:val="19"/>
        </w:rPr>
        <w:t>Kawashimo</w:t>
      </w:r>
      <w:r w:rsidR="00650F87">
        <w:rPr>
          <w:sz w:val="19"/>
          <w:szCs w:val="19"/>
        </w:rPr>
        <w:t xml:space="preserve"> H.</w:t>
      </w:r>
      <w:r w:rsidRPr="00F93B0E">
        <w:rPr>
          <w:sz w:val="19"/>
          <w:szCs w:val="19"/>
        </w:rPr>
        <w:t xml:space="preserve">, </w:t>
      </w:r>
      <w:r w:rsidR="00AC0FFA">
        <w:rPr>
          <w:sz w:val="19"/>
          <w:szCs w:val="19"/>
        </w:rPr>
        <w:t xml:space="preserve"> </w:t>
      </w:r>
      <w:r w:rsidRPr="00F93B0E">
        <w:rPr>
          <w:sz w:val="19"/>
          <w:szCs w:val="19"/>
        </w:rPr>
        <w:t>Nakamura</w:t>
      </w:r>
      <w:r w:rsidR="00650F87">
        <w:rPr>
          <w:sz w:val="19"/>
          <w:szCs w:val="19"/>
        </w:rPr>
        <w:t xml:space="preserve"> K.</w:t>
      </w:r>
      <w:r w:rsidRPr="00F93B0E">
        <w:rPr>
          <w:sz w:val="19"/>
          <w:szCs w:val="19"/>
        </w:rPr>
        <w:t>,</w:t>
      </w:r>
      <w:r w:rsidR="00952133">
        <w:rPr>
          <w:sz w:val="19"/>
          <w:szCs w:val="19"/>
        </w:rPr>
        <w:t xml:space="preserve"> </w:t>
      </w:r>
      <w:r w:rsidRPr="00F93B0E">
        <w:rPr>
          <w:sz w:val="19"/>
          <w:szCs w:val="19"/>
        </w:rPr>
        <w:t>Tatara</w:t>
      </w:r>
      <w:r w:rsidR="00650F87">
        <w:rPr>
          <w:sz w:val="19"/>
          <w:szCs w:val="19"/>
        </w:rPr>
        <w:t xml:space="preserve"> K.</w:t>
      </w:r>
      <w:r w:rsidRPr="00F93B0E">
        <w:rPr>
          <w:sz w:val="19"/>
          <w:szCs w:val="19"/>
        </w:rPr>
        <w:t>, Serum uric acid: correlation with biological, clinical and behavioral fa</w:t>
      </w:r>
      <w:r w:rsidR="00CA7B33">
        <w:rPr>
          <w:sz w:val="19"/>
          <w:szCs w:val="19"/>
        </w:rPr>
        <w:t>ctors in Japanese men,</w:t>
      </w:r>
      <w:r w:rsidRPr="00F93B0E">
        <w:rPr>
          <w:sz w:val="19"/>
          <w:szCs w:val="19"/>
        </w:rPr>
        <w:t xml:space="preserve"> Journal of Epidemiology</w:t>
      </w:r>
      <w:r w:rsidR="00E75CCA">
        <w:rPr>
          <w:sz w:val="19"/>
          <w:szCs w:val="19"/>
        </w:rPr>
        <w:t xml:space="preserve"> 9(2)</w:t>
      </w:r>
      <w:r w:rsidRPr="00F93B0E">
        <w:rPr>
          <w:sz w:val="19"/>
          <w:szCs w:val="19"/>
        </w:rPr>
        <w:t xml:space="preserve"> </w:t>
      </w:r>
      <w:r>
        <w:rPr>
          <w:sz w:val="19"/>
          <w:szCs w:val="19"/>
        </w:rPr>
        <w:t xml:space="preserve">(1999) </w:t>
      </w:r>
      <w:r w:rsidRPr="00F93B0E">
        <w:rPr>
          <w:sz w:val="19"/>
          <w:szCs w:val="19"/>
        </w:rPr>
        <w:t>99.</w:t>
      </w:r>
    </w:p>
    <w:p w14:paraId="09D3D5A4" w14:textId="2D3DE50D" w:rsidR="00CA7B33" w:rsidRDefault="00F93B0E" w:rsidP="00F93B0E">
      <w:pPr>
        <w:spacing w:before="40" w:after="0" w:line="240" w:lineRule="auto"/>
        <w:ind w:firstLine="0"/>
        <w:rPr>
          <w:sz w:val="19"/>
          <w:szCs w:val="19"/>
        </w:rPr>
      </w:pPr>
      <w:r w:rsidRPr="00F93B0E">
        <w:rPr>
          <w:sz w:val="19"/>
          <w:szCs w:val="19"/>
        </w:rPr>
        <w:t>[2] Huang</w:t>
      </w:r>
      <w:r w:rsidR="00650F87">
        <w:rPr>
          <w:sz w:val="19"/>
          <w:szCs w:val="19"/>
        </w:rPr>
        <w:t xml:space="preserve"> J.</w:t>
      </w:r>
      <w:r w:rsidR="00CA7B33">
        <w:rPr>
          <w:sz w:val="19"/>
          <w:szCs w:val="19"/>
        </w:rPr>
        <w:t>, Wang</w:t>
      </w:r>
      <w:r w:rsidR="00650F87">
        <w:rPr>
          <w:sz w:val="19"/>
          <w:szCs w:val="19"/>
        </w:rPr>
        <w:t xml:space="preserve"> S.</w:t>
      </w:r>
      <w:r w:rsidR="00CA7B33">
        <w:rPr>
          <w:sz w:val="19"/>
          <w:szCs w:val="19"/>
        </w:rPr>
        <w:t>,</w:t>
      </w:r>
      <w:r w:rsidR="00650F87">
        <w:rPr>
          <w:sz w:val="19"/>
          <w:szCs w:val="19"/>
        </w:rPr>
        <w:t xml:space="preserve"> </w:t>
      </w:r>
      <w:r w:rsidR="00CA7B33">
        <w:rPr>
          <w:sz w:val="19"/>
          <w:szCs w:val="19"/>
        </w:rPr>
        <w:t>Zhu</w:t>
      </w:r>
      <w:r w:rsidR="00650F87">
        <w:rPr>
          <w:sz w:val="19"/>
          <w:szCs w:val="19"/>
        </w:rPr>
        <w:t xml:space="preserve"> M.</w:t>
      </w:r>
      <w:r w:rsidR="00CA7B33">
        <w:rPr>
          <w:sz w:val="19"/>
          <w:szCs w:val="19"/>
        </w:rPr>
        <w:t>,</w:t>
      </w:r>
      <w:r w:rsidR="001C0F24">
        <w:rPr>
          <w:sz w:val="19"/>
          <w:szCs w:val="19"/>
        </w:rPr>
        <w:t xml:space="preserve"> </w:t>
      </w:r>
      <w:r w:rsidR="00CA7B33">
        <w:rPr>
          <w:sz w:val="19"/>
          <w:szCs w:val="19"/>
        </w:rPr>
        <w:t>Chen</w:t>
      </w:r>
      <w:r w:rsidR="00650F87">
        <w:rPr>
          <w:sz w:val="19"/>
          <w:szCs w:val="19"/>
        </w:rPr>
        <w:t xml:space="preserve"> J.</w:t>
      </w:r>
      <w:r w:rsidR="00CA7B33">
        <w:rPr>
          <w:sz w:val="19"/>
          <w:szCs w:val="19"/>
        </w:rPr>
        <w:t>,</w:t>
      </w:r>
      <w:r w:rsidR="00650F87">
        <w:rPr>
          <w:sz w:val="19"/>
          <w:szCs w:val="19"/>
        </w:rPr>
        <w:t xml:space="preserve"> </w:t>
      </w:r>
      <w:r w:rsidR="00CA7B33">
        <w:rPr>
          <w:sz w:val="19"/>
          <w:szCs w:val="19"/>
        </w:rPr>
        <w:t>Zhu</w:t>
      </w:r>
      <w:r w:rsidR="00650F87">
        <w:rPr>
          <w:sz w:val="19"/>
          <w:szCs w:val="19"/>
        </w:rPr>
        <w:t xml:space="preserve"> X.</w:t>
      </w:r>
      <w:r w:rsidR="00CA7B33">
        <w:rPr>
          <w:sz w:val="19"/>
          <w:szCs w:val="19"/>
        </w:rPr>
        <w:t xml:space="preserve">, </w:t>
      </w:r>
      <w:r w:rsidRPr="00F93B0E">
        <w:rPr>
          <w:sz w:val="19"/>
          <w:szCs w:val="19"/>
        </w:rPr>
        <w:t xml:space="preserve">Effects of genistein, apigenin, quercetin, rutin and </w:t>
      </w:r>
      <w:r w:rsidRPr="00F93B0E">
        <w:rPr>
          <w:sz w:val="19"/>
          <w:szCs w:val="19"/>
        </w:rPr>
        <w:lastRenderedPageBreak/>
        <w:t>astilbin on serum uric acid levels and xanthine oxidase activities in normal and hyperuricemic</w:t>
      </w:r>
      <w:r w:rsidR="00CA7B33">
        <w:rPr>
          <w:sz w:val="19"/>
          <w:szCs w:val="19"/>
        </w:rPr>
        <w:t xml:space="preserve"> mice,</w:t>
      </w:r>
      <w:r w:rsidRPr="00F93B0E">
        <w:rPr>
          <w:sz w:val="19"/>
          <w:szCs w:val="19"/>
        </w:rPr>
        <w:t xml:space="preserve"> </w:t>
      </w:r>
      <w:r w:rsidR="00E75CCA" w:rsidRPr="00E75CCA">
        <w:rPr>
          <w:sz w:val="19"/>
          <w:szCs w:val="19"/>
        </w:rPr>
        <w:t>Food and Chemical Toxicology</w:t>
      </w:r>
      <w:r w:rsidR="00E75CCA" w:rsidRPr="00E75CCA" w:rsidDel="00E75CCA">
        <w:rPr>
          <w:sz w:val="19"/>
          <w:szCs w:val="19"/>
        </w:rPr>
        <w:t xml:space="preserve"> </w:t>
      </w:r>
      <w:r>
        <w:rPr>
          <w:sz w:val="19"/>
          <w:szCs w:val="19"/>
        </w:rPr>
        <w:t>49(9</w:t>
      </w:r>
      <w:r w:rsidR="00E75CCA">
        <w:rPr>
          <w:sz w:val="19"/>
          <w:szCs w:val="19"/>
        </w:rPr>
        <w:t xml:space="preserve">) (2011) </w:t>
      </w:r>
      <w:r w:rsidR="00650F87">
        <w:rPr>
          <w:sz w:val="19"/>
          <w:szCs w:val="19"/>
        </w:rPr>
        <w:t>1943</w:t>
      </w:r>
      <w:r>
        <w:rPr>
          <w:sz w:val="19"/>
          <w:szCs w:val="19"/>
        </w:rPr>
        <w:t>.</w:t>
      </w:r>
    </w:p>
    <w:p w14:paraId="1EB7ABE1" w14:textId="6D41376C" w:rsidR="00F93B0E" w:rsidRPr="00F93B0E" w:rsidRDefault="00F93B0E" w:rsidP="00DE6B8D">
      <w:pPr>
        <w:spacing w:before="40" w:after="0" w:line="240" w:lineRule="auto"/>
        <w:ind w:firstLine="0"/>
        <w:rPr>
          <w:sz w:val="19"/>
          <w:szCs w:val="19"/>
        </w:rPr>
      </w:pPr>
      <w:r>
        <w:rPr>
          <w:sz w:val="19"/>
          <w:szCs w:val="19"/>
        </w:rPr>
        <w:t>[3</w:t>
      </w:r>
      <w:r w:rsidR="00CA7B33">
        <w:rPr>
          <w:sz w:val="19"/>
          <w:szCs w:val="19"/>
        </w:rPr>
        <w:t>] Emmerson</w:t>
      </w:r>
      <w:r w:rsidR="00650F87">
        <w:rPr>
          <w:sz w:val="19"/>
          <w:szCs w:val="19"/>
        </w:rPr>
        <w:t xml:space="preserve"> B.T.</w:t>
      </w:r>
      <w:r w:rsidR="00CA7B33">
        <w:rPr>
          <w:sz w:val="19"/>
          <w:szCs w:val="19"/>
        </w:rPr>
        <w:t>, The management of gout,</w:t>
      </w:r>
      <w:r w:rsidRPr="00F93B0E">
        <w:rPr>
          <w:sz w:val="19"/>
          <w:szCs w:val="19"/>
        </w:rPr>
        <w:t xml:space="preserve"> </w:t>
      </w:r>
      <w:proofErr w:type="gramStart"/>
      <w:r w:rsidR="00ED1FE1">
        <w:rPr>
          <w:sz w:val="19"/>
          <w:szCs w:val="19"/>
        </w:rPr>
        <w:t>The</w:t>
      </w:r>
      <w:proofErr w:type="gramEnd"/>
      <w:r w:rsidR="00ED1FE1">
        <w:rPr>
          <w:sz w:val="19"/>
          <w:szCs w:val="19"/>
        </w:rPr>
        <w:t xml:space="preserve"> new</w:t>
      </w:r>
      <w:r w:rsidR="00ED1FE1" w:rsidRPr="00F93B0E">
        <w:rPr>
          <w:sz w:val="19"/>
          <w:szCs w:val="19"/>
        </w:rPr>
        <w:t xml:space="preserve"> </w:t>
      </w:r>
      <w:r w:rsidRPr="00F93B0E">
        <w:rPr>
          <w:sz w:val="19"/>
          <w:szCs w:val="19"/>
        </w:rPr>
        <w:t>Engl</w:t>
      </w:r>
      <w:r w:rsidR="00ED1FE1">
        <w:rPr>
          <w:sz w:val="19"/>
          <w:szCs w:val="19"/>
        </w:rPr>
        <w:t>and</w:t>
      </w:r>
      <w:r w:rsidRPr="00F93B0E">
        <w:rPr>
          <w:sz w:val="19"/>
          <w:szCs w:val="19"/>
        </w:rPr>
        <w:t xml:space="preserve"> </w:t>
      </w:r>
      <w:r w:rsidR="00ED1FE1">
        <w:rPr>
          <w:sz w:val="19"/>
          <w:szCs w:val="19"/>
        </w:rPr>
        <w:t>journal of</w:t>
      </w:r>
      <w:r w:rsidRPr="00F93B0E">
        <w:rPr>
          <w:sz w:val="19"/>
          <w:szCs w:val="19"/>
        </w:rPr>
        <w:t xml:space="preserve"> </w:t>
      </w:r>
      <w:r w:rsidR="00ED1FE1">
        <w:rPr>
          <w:sz w:val="19"/>
          <w:szCs w:val="19"/>
        </w:rPr>
        <w:t>m</w:t>
      </w:r>
      <w:r w:rsidR="00ED1FE1" w:rsidRPr="00F93B0E">
        <w:rPr>
          <w:sz w:val="19"/>
          <w:szCs w:val="19"/>
        </w:rPr>
        <w:t>ed</w:t>
      </w:r>
      <w:r w:rsidR="00ED1FE1">
        <w:rPr>
          <w:sz w:val="19"/>
          <w:szCs w:val="19"/>
        </w:rPr>
        <w:t>icine</w:t>
      </w:r>
      <w:r w:rsidR="00ED1FE1" w:rsidRPr="00F93B0E">
        <w:rPr>
          <w:sz w:val="19"/>
          <w:szCs w:val="19"/>
        </w:rPr>
        <w:t xml:space="preserve"> </w:t>
      </w:r>
      <w:r w:rsidRPr="00F93B0E">
        <w:rPr>
          <w:sz w:val="19"/>
          <w:szCs w:val="19"/>
        </w:rPr>
        <w:t>334(7)</w:t>
      </w:r>
      <w:r w:rsidR="00CA7B33">
        <w:rPr>
          <w:sz w:val="19"/>
          <w:szCs w:val="19"/>
        </w:rPr>
        <w:t xml:space="preserve"> (1996</w:t>
      </w:r>
      <w:r w:rsidR="00ED1FE1">
        <w:rPr>
          <w:sz w:val="19"/>
          <w:szCs w:val="19"/>
        </w:rPr>
        <w:t xml:space="preserve">) </w:t>
      </w:r>
      <w:r w:rsidR="00650F87">
        <w:rPr>
          <w:sz w:val="19"/>
          <w:szCs w:val="19"/>
        </w:rPr>
        <w:t>445</w:t>
      </w:r>
      <w:r w:rsidRPr="00F93B0E">
        <w:rPr>
          <w:sz w:val="19"/>
          <w:szCs w:val="19"/>
        </w:rPr>
        <w:t xml:space="preserve">. </w:t>
      </w:r>
    </w:p>
    <w:p w14:paraId="07498C2A" w14:textId="6A2FCF96" w:rsidR="00F93B0E" w:rsidRPr="00F93B0E" w:rsidRDefault="00F93B0E" w:rsidP="00F93B0E">
      <w:pPr>
        <w:spacing w:before="40" w:after="0" w:line="240" w:lineRule="auto"/>
        <w:ind w:firstLine="0"/>
        <w:rPr>
          <w:sz w:val="19"/>
          <w:szCs w:val="19"/>
        </w:rPr>
      </w:pPr>
      <w:r>
        <w:rPr>
          <w:sz w:val="19"/>
          <w:szCs w:val="19"/>
        </w:rPr>
        <w:t>[4</w:t>
      </w:r>
      <w:r w:rsidRPr="00F93B0E">
        <w:rPr>
          <w:sz w:val="19"/>
          <w:szCs w:val="19"/>
        </w:rPr>
        <w:t>] Lindequist</w:t>
      </w:r>
      <w:r w:rsidR="00650F87">
        <w:rPr>
          <w:sz w:val="19"/>
          <w:szCs w:val="19"/>
        </w:rPr>
        <w:t xml:space="preserve"> U.</w:t>
      </w:r>
      <w:r w:rsidR="00CA7B33">
        <w:rPr>
          <w:sz w:val="19"/>
          <w:szCs w:val="19"/>
        </w:rPr>
        <w:t>, Niedermeyer</w:t>
      </w:r>
      <w:r w:rsidR="00650F87" w:rsidRPr="00650F87">
        <w:rPr>
          <w:sz w:val="19"/>
          <w:szCs w:val="19"/>
        </w:rPr>
        <w:t xml:space="preserve"> </w:t>
      </w:r>
      <w:r w:rsidR="00650F87">
        <w:rPr>
          <w:sz w:val="19"/>
          <w:szCs w:val="19"/>
        </w:rPr>
        <w:t>T.H.J.</w:t>
      </w:r>
      <w:r w:rsidR="00CA7B33">
        <w:rPr>
          <w:sz w:val="19"/>
          <w:szCs w:val="19"/>
        </w:rPr>
        <w:t>, Jülich</w:t>
      </w:r>
      <w:r w:rsidR="00650F87" w:rsidRPr="00650F87">
        <w:rPr>
          <w:sz w:val="19"/>
          <w:szCs w:val="19"/>
        </w:rPr>
        <w:t xml:space="preserve"> </w:t>
      </w:r>
      <w:r w:rsidR="00650F87">
        <w:rPr>
          <w:sz w:val="19"/>
          <w:szCs w:val="19"/>
        </w:rPr>
        <w:t>W.D.</w:t>
      </w:r>
      <w:r w:rsidR="00CA7B33">
        <w:rPr>
          <w:sz w:val="19"/>
          <w:szCs w:val="19"/>
        </w:rPr>
        <w:t xml:space="preserve">, </w:t>
      </w:r>
      <w:r w:rsidRPr="00F93B0E">
        <w:rPr>
          <w:sz w:val="19"/>
          <w:szCs w:val="19"/>
        </w:rPr>
        <w:t>The pharmac</w:t>
      </w:r>
      <w:r w:rsidR="00CA7B33">
        <w:rPr>
          <w:sz w:val="19"/>
          <w:szCs w:val="19"/>
        </w:rPr>
        <w:t>ological potential of mushrooms,</w:t>
      </w:r>
      <w:r w:rsidRPr="00F93B0E">
        <w:rPr>
          <w:sz w:val="19"/>
          <w:szCs w:val="19"/>
        </w:rPr>
        <w:t xml:space="preserve"> </w:t>
      </w:r>
      <w:r w:rsidR="002C04C7" w:rsidRPr="002C04C7">
        <w:rPr>
          <w:sz w:val="19"/>
          <w:szCs w:val="19"/>
        </w:rPr>
        <w:t xml:space="preserve">Evidence-based </w:t>
      </w:r>
      <w:r w:rsidR="002C04C7">
        <w:rPr>
          <w:sz w:val="19"/>
          <w:szCs w:val="19"/>
        </w:rPr>
        <w:t>c</w:t>
      </w:r>
      <w:r w:rsidR="002C04C7" w:rsidRPr="002C04C7">
        <w:rPr>
          <w:sz w:val="19"/>
          <w:szCs w:val="19"/>
        </w:rPr>
        <w:t xml:space="preserve">omplementary and </w:t>
      </w:r>
      <w:r w:rsidR="002C04C7">
        <w:rPr>
          <w:sz w:val="19"/>
          <w:szCs w:val="19"/>
        </w:rPr>
        <w:t>a</w:t>
      </w:r>
      <w:r w:rsidR="002C04C7" w:rsidRPr="002C04C7">
        <w:rPr>
          <w:sz w:val="19"/>
          <w:szCs w:val="19"/>
        </w:rPr>
        <w:t xml:space="preserve">lternative </w:t>
      </w:r>
      <w:r w:rsidR="002C04C7">
        <w:rPr>
          <w:sz w:val="19"/>
          <w:szCs w:val="19"/>
        </w:rPr>
        <w:t>m</w:t>
      </w:r>
      <w:r w:rsidR="002C04C7" w:rsidRPr="002C04C7">
        <w:rPr>
          <w:sz w:val="19"/>
          <w:szCs w:val="19"/>
        </w:rPr>
        <w:t>edicine</w:t>
      </w:r>
      <w:r w:rsidRPr="00F93B0E">
        <w:rPr>
          <w:sz w:val="19"/>
          <w:szCs w:val="19"/>
        </w:rPr>
        <w:t xml:space="preserve"> 2</w:t>
      </w:r>
      <w:r w:rsidR="002C04C7" w:rsidRPr="00F93B0E">
        <w:rPr>
          <w:sz w:val="19"/>
          <w:szCs w:val="19"/>
        </w:rPr>
        <w:t xml:space="preserve"> </w:t>
      </w:r>
      <w:r w:rsidR="00CA7B33">
        <w:rPr>
          <w:sz w:val="19"/>
          <w:szCs w:val="19"/>
        </w:rPr>
        <w:t xml:space="preserve">(2005) </w:t>
      </w:r>
      <w:r w:rsidR="00650F87">
        <w:rPr>
          <w:sz w:val="19"/>
          <w:szCs w:val="19"/>
        </w:rPr>
        <w:t>285</w:t>
      </w:r>
      <w:r w:rsidRPr="00F93B0E">
        <w:rPr>
          <w:sz w:val="19"/>
          <w:szCs w:val="19"/>
        </w:rPr>
        <w:t>.</w:t>
      </w:r>
    </w:p>
    <w:p w14:paraId="2B92EE4B" w14:textId="473BA12E" w:rsidR="00F93B0E" w:rsidRPr="00F93B0E" w:rsidRDefault="00F93B0E" w:rsidP="00F93B0E">
      <w:pPr>
        <w:spacing w:before="40" w:after="0" w:line="240" w:lineRule="auto"/>
        <w:ind w:firstLine="0"/>
        <w:rPr>
          <w:sz w:val="19"/>
          <w:szCs w:val="19"/>
        </w:rPr>
      </w:pPr>
      <w:r>
        <w:rPr>
          <w:sz w:val="19"/>
          <w:szCs w:val="19"/>
        </w:rPr>
        <w:t>[5</w:t>
      </w:r>
      <w:r w:rsidRPr="00F93B0E">
        <w:rPr>
          <w:sz w:val="19"/>
          <w:szCs w:val="19"/>
        </w:rPr>
        <w:t>] Mattila</w:t>
      </w:r>
      <w:r w:rsidR="00650F87" w:rsidRPr="00650F87">
        <w:rPr>
          <w:sz w:val="19"/>
          <w:szCs w:val="19"/>
        </w:rPr>
        <w:t xml:space="preserve"> </w:t>
      </w:r>
      <w:r w:rsidR="00650F87">
        <w:rPr>
          <w:sz w:val="19"/>
          <w:szCs w:val="19"/>
        </w:rPr>
        <w:t>P.</w:t>
      </w:r>
      <w:r w:rsidR="002C04C7">
        <w:rPr>
          <w:sz w:val="19"/>
          <w:szCs w:val="19"/>
        </w:rPr>
        <w:t>,</w:t>
      </w:r>
      <w:r w:rsidRPr="00F93B0E">
        <w:rPr>
          <w:sz w:val="19"/>
          <w:szCs w:val="19"/>
        </w:rPr>
        <w:t xml:space="preserve"> Suonpaa</w:t>
      </w:r>
      <w:r w:rsidR="00650F87" w:rsidRPr="00650F87">
        <w:rPr>
          <w:sz w:val="19"/>
          <w:szCs w:val="19"/>
        </w:rPr>
        <w:t xml:space="preserve"> </w:t>
      </w:r>
      <w:r w:rsidR="00650F87">
        <w:rPr>
          <w:sz w:val="19"/>
          <w:szCs w:val="19"/>
        </w:rPr>
        <w:t>K.</w:t>
      </w:r>
      <w:r w:rsidRPr="00F93B0E">
        <w:rPr>
          <w:sz w:val="19"/>
          <w:szCs w:val="19"/>
        </w:rPr>
        <w:t>, Piironen</w:t>
      </w:r>
      <w:r w:rsidR="00650F87" w:rsidRPr="00650F87">
        <w:rPr>
          <w:sz w:val="19"/>
          <w:szCs w:val="19"/>
        </w:rPr>
        <w:t xml:space="preserve"> </w:t>
      </w:r>
      <w:r w:rsidR="00650F87">
        <w:rPr>
          <w:sz w:val="19"/>
          <w:szCs w:val="19"/>
        </w:rPr>
        <w:t>V.</w:t>
      </w:r>
      <w:r w:rsidR="00CA7B33">
        <w:rPr>
          <w:sz w:val="19"/>
          <w:szCs w:val="19"/>
        </w:rPr>
        <w:t>,</w:t>
      </w:r>
      <w:r w:rsidRPr="00F93B0E">
        <w:rPr>
          <w:sz w:val="19"/>
          <w:szCs w:val="19"/>
        </w:rPr>
        <w:t xml:space="preserve"> Functional</w:t>
      </w:r>
      <w:r w:rsidR="00CA7B33">
        <w:rPr>
          <w:sz w:val="19"/>
          <w:szCs w:val="19"/>
        </w:rPr>
        <w:t xml:space="preserve"> properties of edible mushrooms,</w:t>
      </w:r>
      <w:r w:rsidRPr="00F93B0E">
        <w:rPr>
          <w:sz w:val="19"/>
          <w:szCs w:val="19"/>
        </w:rPr>
        <w:t xml:space="preserve"> Nutrition 16(7–8</w:t>
      </w:r>
      <w:r w:rsidR="002C04C7" w:rsidRPr="00F93B0E">
        <w:rPr>
          <w:sz w:val="19"/>
          <w:szCs w:val="19"/>
        </w:rPr>
        <w:t>)</w:t>
      </w:r>
      <w:r w:rsidR="002C04C7">
        <w:rPr>
          <w:sz w:val="19"/>
          <w:szCs w:val="19"/>
        </w:rPr>
        <w:t xml:space="preserve"> </w:t>
      </w:r>
      <w:r w:rsidR="00CA7B33">
        <w:rPr>
          <w:sz w:val="19"/>
          <w:szCs w:val="19"/>
        </w:rPr>
        <w:t>(2000)</w:t>
      </w:r>
      <w:r w:rsidR="00650F87">
        <w:rPr>
          <w:sz w:val="19"/>
          <w:szCs w:val="19"/>
        </w:rPr>
        <w:t xml:space="preserve"> 694</w:t>
      </w:r>
      <w:r w:rsidRPr="00F93B0E">
        <w:rPr>
          <w:sz w:val="19"/>
          <w:szCs w:val="19"/>
        </w:rPr>
        <w:t>.</w:t>
      </w:r>
    </w:p>
    <w:p w14:paraId="3ECC6E37" w14:textId="63765443" w:rsidR="00F93B0E" w:rsidRPr="00F93B0E" w:rsidRDefault="00F93B0E" w:rsidP="00F93B0E">
      <w:pPr>
        <w:spacing w:before="40" w:after="0" w:line="240" w:lineRule="auto"/>
        <w:ind w:firstLine="0"/>
        <w:rPr>
          <w:sz w:val="19"/>
          <w:szCs w:val="19"/>
        </w:rPr>
      </w:pPr>
      <w:r>
        <w:rPr>
          <w:sz w:val="19"/>
          <w:szCs w:val="19"/>
        </w:rPr>
        <w:t>[6</w:t>
      </w:r>
      <w:r w:rsidRPr="00F93B0E">
        <w:rPr>
          <w:sz w:val="19"/>
          <w:szCs w:val="19"/>
        </w:rPr>
        <w:t>] Wasser</w:t>
      </w:r>
      <w:r w:rsidR="00650F87" w:rsidRPr="00650F87">
        <w:rPr>
          <w:sz w:val="19"/>
          <w:szCs w:val="19"/>
        </w:rPr>
        <w:t xml:space="preserve"> </w:t>
      </w:r>
      <w:r w:rsidR="00650F87">
        <w:rPr>
          <w:sz w:val="19"/>
          <w:szCs w:val="19"/>
        </w:rPr>
        <w:t>S.P.</w:t>
      </w:r>
      <w:r w:rsidR="00CA7B33">
        <w:rPr>
          <w:sz w:val="19"/>
          <w:szCs w:val="19"/>
        </w:rPr>
        <w:t>,</w:t>
      </w:r>
      <w:r w:rsidRPr="00F93B0E">
        <w:rPr>
          <w:sz w:val="19"/>
          <w:szCs w:val="19"/>
        </w:rPr>
        <w:t xml:space="preserve"> Medicinal mushrooms as a source of antitumor and i</w:t>
      </w:r>
      <w:r w:rsidR="00CA7B33">
        <w:rPr>
          <w:sz w:val="19"/>
          <w:szCs w:val="19"/>
        </w:rPr>
        <w:t>mmunomodulating polysaccharides,</w:t>
      </w:r>
      <w:r w:rsidRPr="00F93B0E">
        <w:rPr>
          <w:sz w:val="19"/>
          <w:szCs w:val="19"/>
        </w:rPr>
        <w:t xml:space="preserve"> </w:t>
      </w:r>
      <w:r w:rsidR="002C04C7" w:rsidRPr="002C04C7">
        <w:rPr>
          <w:sz w:val="19"/>
          <w:szCs w:val="19"/>
        </w:rPr>
        <w:t>Applied Microbiology and Biotechnology</w:t>
      </w:r>
      <w:r w:rsidR="002C04C7" w:rsidRPr="002C04C7" w:rsidDel="002C04C7">
        <w:rPr>
          <w:sz w:val="19"/>
          <w:szCs w:val="19"/>
        </w:rPr>
        <w:t xml:space="preserve"> </w:t>
      </w:r>
      <w:r w:rsidRPr="00F93B0E">
        <w:rPr>
          <w:sz w:val="19"/>
          <w:szCs w:val="19"/>
        </w:rPr>
        <w:t>60</w:t>
      </w:r>
      <w:r w:rsidR="002C04C7" w:rsidRPr="00F93B0E">
        <w:rPr>
          <w:sz w:val="19"/>
          <w:szCs w:val="19"/>
        </w:rPr>
        <w:t xml:space="preserve"> </w:t>
      </w:r>
      <w:r w:rsidR="00CA7B33">
        <w:rPr>
          <w:sz w:val="19"/>
          <w:szCs w:val="19"/>
        </w:rPr>
        <w:t xml:space="preserve">(2002) </w:t>
      </w:r>
      <w:r w:rsidR="00650F87">
        <w:rPr>
          <w:sz w:val="19"/>
          <w:szCs w:val="19"/>
        </w:rPr>
        <w:t>258</w:t>
      </w:r>
      <w:r w:rsidRPr="00F93B0E">
        <w:rPr>
          <w:sz w:val="19"/>
          <w:szCs w:val="19"/>
        </w:rPr>
        <w:t>.</w:t>
      </w:r>
    </w:p>
    <w:p w14:paraId="43AD0BF2" w14:textId="77777777" w:rsidR="00F93B0E" w:rsidRPr="00F93B0E" w:rsidRDefault="00F93B0E" w:rsidP="00F93B0E">
      <w:pPr>
        <w:spacing w:before="40" w:after="0" w:line="240" w:lineRule="auto"/>
        <w:ind w:firstLine="0"/>
        <w:rPr>
          <w:sz w:val="19"/>
          <w:szCs w:val="19"/>
        </w:rPr>
      </w:pPr>
      <w:r>
        <w:rPr>
          <w:sz w:val="19"/>
          <w:szCs w:val="19"/>
        </w:rPr>
        <w:t>[7</w:t>
      </w:r>
      <w:r w:rsidRPr="00F93B0E">
        <w:rPr>
          <w:sz w:val="19"/>
          <w:szCs w:val="19"/>
        </w:rPr>
        <w:t>] Nguyễn Kim Phi Phụ</w:t>
      </w:r>
      <w:r w:rsidR="00CA7B33">
        <w:rPr>
          <w:sz w:val="19"/>
          <w:szCs w:val="19"/>
        </w:rPr>
        <w:t xml:space="preserve">ng, </w:t>
      </w:r>
      <w:r w:rsidRPr="00F93B0E">
        <w:rPr>
          <w:sz w:val="19"/>
          <w:szCs w:val="19"/>
        </w:rPr>
        <w:t>Phương pháp cô lập các hợp chất hữu cơ, Nhà xuất bản Đại Học Quố</w:t>
      </w:r>
      <w:r w:rsidR="00CA7B33">
        <w:rPr>
          <w:sz w:val="19"/>
          <w:szCs w:val="19"/>
        </w:rPr>
        <w:t>c Gia TP.HCM, TP.HCM, 2007.</w:t>
      </w:r>
    </w:p>
    <w:p w14:paraId="60B02631" w14:textId="5C0A7C02" w:rsidR="00F93B0E" w:rsidRPr="00F93B0E" w:rsidRDefault="00F93B0E" w:rsidP="00F93B0E">
      <w:pPr>
        <w:spacing w:before="40" w:after="0" w:line="240" w:lineRule="auto"/>
        <w:ind w:firstLine="0"/>
        <w:rPr>
          <w:sz w:val="19"/>
          <w:szCs w:val="19"/>
        </w:rPr>
      </w:pPr>
      <w:r>
        <w:rPr>
          <w:sz w:val="19"/>
          <w:szCs w:val="19"/>
        </w:rPr>
        <w:t>[8</w:t>
      </w:r>
      <w:r w:rsidRPr="00F93B0E">
        <w:rPr>
          <w:sz w:val="19"/>
          <w:szCs w:val="19"/>
        </w:rPr>
        <w:t>] Noro</w:t>
      </w:r>
      <w:r w:rsidR="00650F87" w:rsidRPr="00650F87">
        <w:rPr>
          <w:sz w:val="19"/>
          <w:szCs w:val="19"/>
        </w:rPr>
        <w:t xml:space="preserve"> </w:t>
      </w:r>
      <w:r w:rsidR="00650F87">
        <w:rPr>
          <w:sz w:val="19"/>
          <w:szCs w:val="19"/>
        </w:rPr>
        <w:t>T.</w:t>
      </w:r>
      <w:r w:rsidRPr="00F93B0E">
        <w:rPr>
          <w:sz w:val="19"/>
          <w:szCs w:val="19"/>
        </w:rPr>
        <w:t>,</w:t>
      </w:r>
      <w:r w:rsidR="002C04C7">
        <w:rPr>
          <w:sz w:val="19"/>
          <w:szCs w:val="19"/>
        </w:rPr>
        <w:t xml:space="preserve"> </w:t>
      </w:r>
      <w:r w:rsidRPr="00F93B0E">
        <w:rPr>
          <w:sz w:val="19"/>
          <w:szCs w:val="19"/>
        </w:rPr>
        <w:t>Oda</w:t>
      </w:r>
      <w:r w:rsidR="00650F87" w:rsidRPr="00650F87">
        <w:rPr>
          <w:sz w:val="19"/>
          <w:szCs w:val="19"/>
        </w:rPr>
        <w:t xml:space="preserve"> </w:t>
      </w:r>
      <w:r w:rsidR="00650F87">
        <w:rPr>
          <w:sz w:val="19"/>
          <w:szCs w:val="19"/>
        </w:rPr>
        <w:t>Y.</w:t>
      </w:r>
      <w:r w:rsidRPr="00F93B0E">
        <w:rPr>
          <w:sz w:val="19"/>
          <w:szCs w:val="19"/>
        </w:rPr>
        <w:t>,</w:t>
      </w:r>
      <w:r w:rsidR="002C04C7">
        <w:rPr>
          <w:sz w:val="19"/>
          <w:szCs w:val="19"/>
        </w:rPr>
        <w:t xml:space="preserve"> </w:t>
      </w:r>
      <w:r w:rsidRPr="00F93B0E">
        <w:rPr>
          <w:sz w:val="19"/>
          <w:szCs w:val="19"/>
        </w:rPr>
        <w:t>Mi</w:t>
      </w:r>
      <w:r w:rsidR="00CA7B33">
        <w:rPr>
          <w:sz w:val="19"/>
          <w:szCs w:val="19"/>
        </w:rPr>
        <w:t>yase</w:t>
      </w:r>
      <w:r w:rsidR="00650F87" w:rsidRPr="00650F87">
        <w:rPr>
          <w:sz w:val="19"/>
          <w:szCs w:val="19"/>
        </w:rPr>
        <w:t xml:space="preserve"> </w:t>
      </w:r>
      <w:r w:rsidR="00650F87">
        <w:rPr>
          <w:sz w:val="19"/>
          <w:szCs w:val="19"/>
        </w:rPr>
        <w:t>T.</w:t>
      </w:r>
      <w:r w:rsidR="00CA7B33">
        <w:rPr>
          <w:sz w:val="19"/>
          <w:szCs w:val="19"/>
        </w:rPr>
        <w:t>,</w:t>
      </w:r>
      <w:r w:rsidR="002C04C7">
        <w:rPr>
          <w:sz w:val="19"/>
          <w:szCs w:val="19"/>
        </w:rPr>
        <w:t xml:space="preserve"> </w:t>
      </w:r>
      <w:r w:rsidR="00CA7B33">
        <w:rPr>
          <w:sz w:val="19"/>
          <w:szCs w:val="19"/>
        </w:rPr>
        <w:t>Ueno</w:t>
      </w:r>
      <w:r w:rsidR="00650F87" w:rsidRPr="00650F87">
        <w:rPr>
          <w:sz w:val="19"/>
          <w:szCs w:val="19"/>
        </w:rPr>
        <w:t xml:space="preserve"> </w:t>
      </w:r>
      <w:r w:rsidR="00650F87">
        <w:rPr>
          <w:sz w:val="19"/>
          <w:szCs w:val="19"/>
        </w:rPr>
        <w:t>A.</w:t>
      </w:r>
      <w:r w:rsidR="00CA7B33">
        <w:rPr>
          <w:sz w:val="19"/>
          <w:szCs w:val="19"/>
        </w:rPr>
        <w:t>,</w:t>
      </w:r>
      <w:r w:rsidR="002C04C7">
        <w:rPr>
          <w:sz w:val="19"/>
          <w:szCs w:val="19"/>
        </w:rPr>
        <w:t xml:space="preserve"> </w:t>
      </w:r>
      <w:r w:rsidR="00CA7B33">
        <w:rPr>
          <w:sz w:val="19"/>
          <w:szCs w:val="19"/>
        </w:rPr>
        <w:t>Fukushima</w:t>
      </w:r>
      <w:r w:rsidR="00650F87" w:rsidRPr="00650F87">
        <w:rPr>
          <w:sz w:val="19"/>
          <w:szCs w:val="19"/>
        </w:rPr>
        <w:t xml:space="preserve"> </w:t>
      </w:r>
      <w:r w:rsidR="00650F87">
        <w:rPr>
          <w:sz w:val="19"/>
          <w:szCs w:val="19"/>
        </w:rPr>
        <w:t>S.</w:t>
      </w:r>
      <w:r w:rsidRPr="00F93B0E">
        <w:rPr>
          <w:sz w:val="19"/>
          <w:szCs w:val="19"/>
        </w:rPr>
        <w:t xml:space="preserve">, Inhibitors of xanthine oxidase from the flowers and buds of Daphne genkw, Chemical and Pharmaceutical Bulletin 31(11) </w:t>
      </w:r>
      <w:r w:rsidR="00CA7B33">
        <w:rPr>
          <w:sz w:val="19"/>
          <w:szCs w:val="19"/>
        </w:rPr>
        <w:t xml:space="preserve">(1983) </w:t>
      </w:r>
      <w:r w:rsidR="00650F87">
        <w:rPr>
          <w:sz w:val="19"/>
          <w:szCs w:val="19"/>
        </w:rPr>
        <w:t>3984</w:t>
      </w:r>
      <w:r w:rsidRPr="00F93B0E">
        <w:rPr>
          <w:sz w:val="19"/>
          <w:szCs w:val="19"/>
        </w:rPr>
        <w:t>.</w:t>
      </w:r>
    </w:p>
    <w:p w14:paraId="60B6197D" w14:textId="2494F31E" w:rsidR="00F93B0E" w:rsidRPr="00F93B0E" w:rsidRDefault="00F93B0E" w:rsidP="00F93B0E">
      <w:pPr>
        <w:spacing w:before="40" w:after="0" w:line="240" w:lineRule="auto"/>
        <w:ind w:firstLine="0"/>
        <w:rPr>
          <w:sz w:val="19"/>
          <w:szCs w:val="19"/>
        </w:rPr>
      </w:pPr>
      <w:r>
        <w:rPr>
          <w:sz w:val="19"/>
          <w:szCs w:val="19"/>
        </w:rPr>
        <w:t>[9</w:t>
      </w:r>
      <w:r w:rsidRPr="00F93B0E">
        <w:rPr>
          <w:sz w:val="19"/>
          <w:szCs w:val="19"/>
        </w:rPr>
        <w:t>] Yoon</w:t>
      </w:r>
      <w:r w:rsidR="00650F87" w:rsidRPr="00650F87">
        <w:rPr>
          <w:sz w:val="19"/>
          <w:szCs w:val="19"/>
        </w:rPr>
        <w:t xml:space="preserve"> </w:t>
      </w:r>
      <w:r w:rsidR="00650F87">
        <w:rPr>
          <w:sz w:val="19"/>
          <w:szCs w:val="19"/>
        </w:rPr>
        <w:t>K.N.</w:t>
      </w:r>
      <w:r w:rsidRPr="00F93B0E">
        <w:rPr>
          <w:sz w:val="19"/>
          <w:szCs w:val="19"/>
        </w:rPr>
        <w:t>,</w:t>
      </w:r>
      <w:r w:rsidR="004A6DEF">
        <w:rPr>
          <w:sz w:val="19"/>
          <w:szCs w:val="19"/>
        </w:rPr>
        <w:t xml:space="preserve"> </w:t>
      </w:r>
      <w:r w:rsidRPr="00F93B0E">
        <w:rPr>
          <w:sz w:val="19"/>
          <w:szCs w:val="19"/>
        </w:rPr>
        <w:t>Alam</w:t>
      </w:r>
      <w:r w:rsidR="00650F87" w:rsidRPr="00650F87">
        <w:rPr>
          <w:sz w:val="19"/>
          <w:szCs w:val="19"/>
        </w:rPr>
        <w:t xml:space="preserve"> </w:t>
      </w:r>
      <w:r w:rsidR="00650F87">
        <w:rPr>
          <w:sz w:val="19"/>
          <w:szCs w:val="19"/>
        </w:rPr>
        <w:t>N.</w:t>
      </w:r>
      <w:r w:rsidRPr="00F93B0E">
        <w:rPr>
          <w:sz w:val="19"/>
          <w:szCs w:val="19"/>
        </w:rPr>
        <w:t>,</w:t>
      </w:r>
      <w:r w:rsidR="004A6DEF">
        <w:rPr>
          <w:sz w:val="19"/>
          <w:szCs w:val="19"/>
        </w:rPr>
        <w:t xml:space="preserve"> </w:t>
      </w:r>
      <w:r w:rsidRPr="00F93B0E">
        <w:rPr>
          <w:sz w:val="19"/>
          <w:szCs w:val="19"/>
        </w:rPr>
        <w:t>Lee</w:t>
      </w:r>
      <w:r w:rsidR="00650F87" w:rsidRPr="00650F87">
        <w:rPr>
          <w:sz w:val="19"/>
          <w:szCs w:val="19"/>
        </w:rPr>
        <w:t xml:space="preserve"> </w:t>
      </w:r>
      <w:r w:rsidR="00650F87">
        <w:rPr>
          <w:sz w:val="19"/>
          <w:szCs w:val="19"/>
        </w:rPr>
        <w:t>K.R.</w:t>
      </w:r>
      <w:r w:rsidRPr="00F93B0E">
        <w:rPr>
          <w:sz w:val="19"/>
          <w:szCs w:val="19"/>
        </w:rPr>
        <w:t>,</w:t>
      </w:r>
      <w:r w:rsidR="004A6DEF">
        <w:rPr>
          <w:sz w:val="19"/>
          <w:szCs w:val="19"/>
        </w:rPr>
        <w:t xml:space="preserve"> </w:t>
      </w:r>
      <w:r w:rsidRPr="00F93B0E">
        <w:rPr>
          <w:sz w:val="19"/>
          <w:szCs w:val="19"/>
        </w:rPr>
        <w:t>Shin</w:t>
      </w:r>
      <w:r w:rsidR="00650F87" w:rsidRPr="00650F87">
        <w:rPr>
          <w:sz w:val="19"/>
          <w:szCs w:val="19"/>
        </w:rPr>
        <w:t xml:space="preserve"> </w:t>
      </w:r>
      <w:r w:rsidR="00650F87">
        <w:rPr>
          <w:sz w:val="19"/>
          <w:szCs w:val="19"/>
        </w:rPr>
        <w:t>P.G.</w:t>
      </w:r>
      <w:r w:rsidRPr="00F93B0E">
        <w:rPr>
          <w:sz w:val="19"/>
          <w:szCs w:val="19"/>
        </w:rPr>
        <w:t>,</w:t>
      </w:r>
      <w:r w:rsidR="004A6DEF">
        <w:rPr>
          <w:sz w:val="19"/>
          <w:szCs w:val="19"/>
        </w:rPr>
        <w:t xml:space="preserve"> </w:t>
      </w:r>
      <w:r w:rsidRPr="00F93B0E">
        <w:rPr>
          <w:sz w:val="19"/>
          <w:szCs w:val="19"/>
        </w:rPr>
        <w:t>Cheong</w:t>
      </w:r>
      <w:r w:rsidR="00650F87" w:rsidRPr="00650F87">
        <w:rPr>
          <w:sz w:val="19"/>
          <w:szCs w:val="19"/>
        </w:rPr>
        <w:t xml:space="preserve"> </w:t>
      </w:r>
      <w:r w:rsidR="00650F87">
        <w:rPr>
          <w:sz w:val="19"/>
          <w:szCs w:val="19"/>
        </w:rPr>
        <w:t>J.C.</w:t>
      </w:r>
      <w:r w:rsidRPr="00F93B0E">
        <w:rPr>
          <w:sz w:val="19"/>
          <w:szCs w:val="19"/>
        </w:rPr>
        <w:t>,</w:t>
      </w:r>
      <w:r w:rsidR="004A6DEF">
        <w:rPr>
          <w:sz w:val="19"/>
          <w:szCs w:val="19"/>
        </w:rPr>
        <w:t xml:space="preserve"> </w:t>
      </w:r>
      <w:r w:rsidRPr="00F93B0E">
        <w:rPr>
          <w:sz w:val="19"/>
          <w:szCs w:val="19"/>
        </w:rPr>
        <w:t>Yoo</w:t>
      </w:r>
      <w:r w:rsidR="00650F87" w:rsidRPr="00650F87">
        <w:rPr>
          <w:sz w:val="19"/>
          <w:szCs w:val="19"/>
        </w:rPr>
        <w:t xml:space="preserve"> </w:t>
      </w:r>
      <w:r w:rsidR="00650F87">
        <w:rPr>
          <w:sz w:val="19"/>
          <w:szCs w:val="19"/>
        </w:rPr>
        <w:t>Y.B.</w:t>
      </w:r>
      <w:r w:rsidRPr="00F93B0E">
        <w:rPr>
          <w:sz w:val="19"/>
          <w:szCs w:val="19"/>
        </w:rPr>
        <w:t>,</w:t>
      </w:r>
      <w:r w:rsidR="004A6DEF">
        <w:rPr>
          <w:sz w:val="19"/>
          <w:szCs w:val="19"/>
        </w:rPr>
        <w:t xml:space="preserve"> </w:t>
      </w:r>
      <w:r w:rsidRPr="00F93B0E">
        <w:rPr>
          <w:sz w:val="19"/>
          <w:szCs w:val="19"/>
        </w:rPr>
        <w:t>Lee</w:t>
      </w:r>
      <w:r w:rsidR="00650F87" w:rsidRPr="00650F87">
        <w:rPr>
          <w:sz w:val="19"/>
          <w:szCs w:val="19"/>
        </w:rPr>
        <w:t xml:space="preserve"> </w:t>
      </w:r>
      <w:r w:rsidR="00650F87">
        <w:rPr>
          <w:sz w:val="19"/>
          <w:szCs w:val="19"/>
        </w:rPr>
        <w:t>T.S.</w:t>
      </w:r>
      <w:r w:rsidR="00CA7B33">
        <w:rPr>
          <w:sz w:val="19"/>
          <w:szCs w:val="19"/>
        </w:rPr>
        <w:t>,</w:t>
      </w:r>
      <w:r w:rsidRPr="00F93B0E">
        <w:rPr>
          <w:sz w:val="19"/>
          <w:szCs w:val="19"/>
        </w:rPr>
        <w:t xml:space="preserve"> Antioxidant and anti</w:t>
      </w:r>
      <w:r w:rsidR="00F84A02">
        <w:rPr>
          <w:sz w:val="19"/>
          <w:szCs w:val="19"/>
        </w:rPr>
        <w:t>-</w:t>
      </w:r>
      <w:r w:rsidRPr="00F93B0E">
        <w:rPr>
          <w:sz w:val="19"/>
          <w:szCs w:val="19"/>
        </w:rPr>
        <w:t>tyrosinase activities of various extracts from the fruit</w:t>
      </w:r>
      <w:r w:rsidR="00CA7B33">
        <w:rPr>
          <w:sz w:val="19"/>
          <w:szCs w:val="19"/>
        </w:rPr>
        <w:t xml:space="preserve">ing bodies of </w:t>
      </w:r>
      <w:r w:rsidR="00CA7B33" w:rsidRPr="00DE6B8D">
        <w:rPr>
          <w:i/>
          <w:sz w:val="19"/>
          <w:szCs w:val="19"/>
        </w:rPr>
        <w:t>Lentinus lepideus</w:t>
      </w:r>
      <w:r w:rsidR="00CA7B33">
        <w:rPr>
          <w:sz w:val="19"/>
          <w:szCs w:val="19"/>
        </w:rPr>
        <w:t>,</w:t>
      </w:r>
      <w:r w:rsidRPr="00F93B0E">
        <w:rPr>
          <w:sz w:val="19"/>
          <w:szCs w:val="19"/>
        </w:rPr>
        <w:t xml:space="preserve"> Molecules 16</w:t>
      </w:r>
      <w:r w:rsidR="00CA7B33">
        <w:rPr>
          <w:sz w:val="19"/>
          <w:szCs w:val="19"/>
        </w:rPr>
        <w:t xml:space="preserve"> (2011) </w:t>
      </w:r>
      <w:r w:rsidR="00650F87">
        <w:rPr>
          <w:sz w:val="19"/>
          <w:szCs w:val="19"/>
        </w:rPr>
        <w:t>2334</w:t>
      </w:r>
      <w:r w:rsidRPr="00F93B0E">
        <w:rPr>
          <w:sz w:val="19"/>
          <w:szCs w:val="19"/>
        </w:rPr>
        <w:t>.</w:t>
      </w:r>
    </w:p>
    <w:p w14:paraId="44FCBBA2" w14:textId="2EFA06E8" w:rsidR="00CA7B33" w:rsidRPr="00EC1A6D" w:rsidRDefault="00F93B0E" w:rsidP="005157AB">
      <w:pPr>
        <w:spacing w:before="40" w:after="0" w:line="240" w:lineRule="auto"/>
        <w:ind w:firstLine="0"/>
        <w:rPr>
          <w:sz w:val="19"/>
          <w:szCs w:val="19"/>
        </w:rPr>
      </w:pPr>
      <w:r w:rsidRPr="00F93B0E">
        <w:rPr>
          <w:sz w:val="19"/>
          <w:szCs w:val="19"/>
        </w:rPr>
        <w:t>[1</w:t>
      </w:r>
      <w:r>
        <w:rPr>
          <w:sz w:val="19"/>
          <w:szCs w:val="19"/>
        </w:rPr>
        <w:t>0</w:t>
      </w:r>
      <w:r w:rsidRPr="00F93B0E">
        <w:rPr>
          <w:sz w:val="19"/>
          <w:szCs w:val="19"/>
        </w:rPr>
        <w:t>] Li</w:t>
      </w:r>
      <w:r w:rsidR="00650F87">
        <w:rPr>
          <w:sz w:val="19"/>
          <w:szCs w:val="19"/>
        </w:rPr>
        <w:t xml:space="preserve"> S.P.</w:t>
      </w:r>
      <w:r w:rsidRPr="00F93B0E">
        <w:rPr>
          <w:sz w:val="19"/>
          <w:szCs w:val="19"/>
        </w:rPr>
        <w:t>,</w:t>
      </w:r>
      <w:r w:rsidR="00F84A02">
        <w:rPr>
          <w:sz w:val="19"/>
          <w:szCs w:val="19"/>
        </w:rPr>
        <w:t xml:space="preserve"> </w:t>
      </w:r>
      <w:r w:rsidRPr="00F93B0E">
        <w:rPr>
          <w:sz w:val="19"/>
          <w:szCs w:val="19"/>
        </w:rPr>
        <w:t>Su</w:t>
      </w:r>
      <w:r w:rsidR="00650F87" w:rsidRPr="00650F87">
        <w:rPr>
          <w:sz w:val="19"/>
          <w:szCs w:val="19"/>
        </w:rPr>
        <w:t xml:space="preserve"> </w:t>
      </w:r>
      <w:r w:rsidR="00650F87">
        <w:rPr>
          <w:sz w:val="19"/>
          <w:szCs w:val="19"/>
        </w:rPr>
        <w:t>Z.R.</w:t>
      </w:r>
      <w:r w:rsidRPr="00F93B0E">
        <w:rPr>
          <w:sz w:val="19"/>
          <w:szCs w:val="19"/>
        </w:rPr>
        <w:t>,</w:t>
      </w:r>
      <w:r w:rsidR="00F84A02">
        <w:rPr>
          <w:sz w:val="19"/>
          <w:szCs w:val="19"/>
        </w:rPr>
        <w:t xml:space="preserve"> </w:t>
      </w:r>
      <w:r w:rsidRPr="00F93B0E">
        <w:rPr>
          <w:sz w:val="19"/>
          <w:szCs w:val="19"/>
        </w:rPr>
        <w:t>Don</w:t>
      </w:r>
      <w:r w:rsidR="00CA7B33">
        <w:rPr>
          <w:sz w:val="19"/>
          <w:szCs w:val="19"/>
        </w:rPr>
        <w:t>g</w:t>
      </w:r>
      <w:r w:rsidR="00650F87" w:rsidRPr="00650F87">
        <w:rPr>
          <w:sz w:val="19"/>
          <w:szCs w:val="19"/>
        </w:rPr>
        <w:t xml:space="preserve"> </w:t>
      </w:r>
      <w:r w:rsidR="00650F87">
        <w:rPr>
          <w:sz w:val="19"/>
          <w:szCs w:val="19"/>
        </w:rPr>
        <w:t>T.T.X.</w:t>
      </w:r>
      <w:r w:rsidR="00CA7B33">
        <w:rPr>
          <w:sz w:val="19"/>
          <w:szCs w:val="19"/>
        </w:rPr>
        <w:t>, Tsim</w:t>
      </w:r>
      <w:r w:rsidR="00650F87" w:rsidRPr="00650F87">
        <w:rPr>
          <w:sz w:val="19"/>
          <w:szCs w:val="19"/>
        </w:rPr>
        <w:t xml:space="preserve"> </w:t>
      </w:r>
      <w:r w:rsidR="00650F87">
        <w:rPr>
          <w:sz w:val="19"/>
          <w:szCs w:val="19"/>
        </w:rPr>
        <w:t>K.W.K.</w:t>
      </w:r>
      <w:r w:rsidRPr="00F93B0E">
        <w:rPr>
          <w:sz w:val="19"/>
          <w:szCs w:val="19"/>
        </w:rPr>
        <w:t xml:space="preserve">, The fruiting body and its caterpillar host of </w:t>
      </w:r>
      <w:r w:rsidRPr="00DE6B8D">
        <w:rPr>
          <w:i/>
          <w:sz w:val="19"/>
          <w:szCs w:val="19"/>
        </w:rPr>
        <w:t>Cordyceps sinensis</w:t>
      </w:r>
      <w:r w:rsidRPr="00F93B0E">
        <w:rPr>
          <w:sz w:val="19"/>
          <w:szCs w:val="19"/>
        </w:rPr>
        <w:t xml:space="preserve"> show close resemblance in main constituents and anti-oxidation activity, Phytomedicine 9 (4) </w:t>
      </w:r>
      <w:r w:rsidR="00CA7B33">
        <w:rPr>
          <w:sz w:val="19"/>
          <w:szCs w:val="19"/>
        </w:rPr>
        <w:t xml:space="preserve">(2002) </w:t>
      </w:r>
      <w:r w:rsidR="00650F87">
        <w:rPr>
          <w:sz w:val="19"/>
          <w:szCs w:val="19"/>
        </w:rPr>
        <w:t>319</w:t>
      </w:r>
      <w:r w:rsidRPr="00F93B0E">
        <w:rPr>
          <w:sz w:val="19"/>
          <w:szCs w:val="19"/>
        </w:rPr>
        <w:t>.</w:t>
      </w:r>
    </w:p>
    <w:p w14:paraId="2EB70CEB" w14:textId="77777777" w:rsidR="00C01388" w:rsidRDefault="00EC1A6D" w:rsidP="00F93B0E">
      <w:pPr>
        <w:spacing w:before="40" w:after="0" w:line="240" w:lineRule="auto"/>
        <w:ind w:firstLine="0"/>
        <w:rPr>
          <w:sz w:val="19"/>
          <w:szCs w:val="19"/>
        </w:rPr>
        <w:sectPr w:rsidR="00C01388" w:rsidSect="00C01388">
          <w:type w:val="continuous"/>
          <w:pgSz w:w="11907" w:h="16840" w:code="9"/>
          <w:pgMar w:top="2041" w:right="1418" w:bottom="2438" w:left="1418" w:header="1531" w:footer="2098" w:gutter="0"/>
          <w:cols w:num="2" w:space="720"/>
          <w:docGrid w:linePitch="360"/>
        </w:sectPr>
      </w:pPr>
      <w:r w:rsidRPr="00EC1A6D">
        <w:rPr>
          <w:sz w:val="19"/>
          <w:szCs w:val="19"/>
        </w:rPr>
        <w:t>.</w:t>
      </w:r>
    </w:p>
    <w:p w14:paraId="3F776FC2" w14:textId="77777777" w:rsidR="00EC1A6D" w:rsidRPr="00EC1A6D" w:rsidRDefault="00EC1A6D" w:rsidP="00EC1A6D">
      <w:pPr>
        <w:spacing w:before="40" w:after="0" w:line="240" w:lineRule="auto"/>
        <w:rPr>
          <w:sz w:val="19"/>
          <w:szCs w:val="19"/>
        </w:rPr>
      </w:pPr>
    </w:p>
    <w:p w14:paraId="64073DE4" w14:textId="77777777" w:rsidR="008D2D9A" w:rsidRDefault="008D2D9A" w:rsidP="00EC1A6D">
      <w:pPr>
        <w:spacing w:before="0" w:after="0" w:line="240" w:lineRule="auto"/>
        <w:jc w:val="center"/>
        <w:rPr>
          <w:sz w:val="36"/>
          <w:szCs w:val="36"/>
        </w:rPr>
      </w:pPr>
    </w:p>
    <w:p w14:paraId="04DE3A8F" w14:textId="48701B62" w:rsidR="00EC1A6D" w:rsidRPr="00EC1A6D" w:rsidRDefault="00952133" w:rsidP="00EC1A6D">
      <w:pPr>
        <w:spacing w:before="0" w:after="0" w:line="240" w:lineRule="auto"/>
        <w:jc w:val="center"/>
        <w:rPr>
          <w:sz w:val="36"/>
          <w:szCs w:val="36"/>
        </w:rPr>
      </w:pPr>
      <w:r>
        <w:rPr>
          <w:sz w:val="36"/>
          <w:szCs w:val="36"/>
        </w:rPr>
        <w:t>I</w:t>
      </w:r>
      <w:r w:rsidR="00EC1A6D" w:rsidRPr="00EC1A6D">
        <w:rPr>
          <w:sz w:val="36"/>
          <w:szCs w:val="36"/>
        </w:rPr>
        <w:t>nhibition of xanthine oxidase activity of extracts from some medicinal mushrooms</w:t>
      </w:r>
    </w:p>
    <w:p w14:paraId="5C79348C" w14:textId="502F02ED" w:rsidR="00EC1A6D" w:rsidRPr="003C6CBC" w:rsidRDefault="00024E7C" w:rsidP="00EC1A6D">
      <w:pPr>
        <w:spacing w:before="510" w:after="170" w:line="240" w:lineRule="auto"/>
        <w:jc w:val="center"/>
        <w:rPr>
          <w:rFonts w:cs="Times New Roman"/>
          <w:sz w:val="27"/>
          <w:szCs w:val="27"/>
        </w:rPr>
      </w:pPr>
      <w:r>
        <w:rPr>
          <w:rFonts w:cs="Times New Roman"/>
          <w:sz w:val="27"/>
          <w:szCs w:val="27"/>
        </w:rPr>
        <w:t>Thu Huynh</w:t>
      </w:r>
      <w:r w:rsidR="000E6F5F">
        <w:rPr>
          <w:rFonts w:cs="Times New Roman"/>
          <w:sz w:val="27"/>
          <w:szCs w:val="27"/>
          <w:vertAlign w:val="superscript"/>
        </w:rPr>
        <w:t>1</w:t>
      </w:r>
      <w:r w:rsidR="008222EF">
        <w:rPr>
          <w:rFonts w:cs="Times New Roman"/>
          <w:sz w:val="27"/>
          <w:szCs w:val="27"/>
        </w:rPr>
        <w:t xml:space="preserve">, </w:t>
      </w:r>
      <w:r>
        <w:rPr>
          <w:rFonts w:cs="Times New Roman"/>
          <w:sz w:val="27"/>
          <w:szCs w:val="27"/>
        </w:rPr>
        <w:t>Anh-Tung Vu</w:t>
      </w:r>
      <w:r w:rsidR="000E6F5F">
        <w:rPr>
          <w:rFonts w:cs="Times New Roman"/>
          <w:sz w:val="27"/>
          <w:szCs w:val="27"/>
          <w:vertAlign w:val="superscript"/>
        </w:rPr>
        <w:t>2</w:t>
      </w:r>
      <w:r w:rsidR="008222EF">
        <w:rPr>
          <w:rFonts w:cs="Times New Roman"/>
          <w:sz w:val="27"/>
          <w:szCs w:val="27"/>
        </w:rPr>
        <w:t xml:space="preserve">, </w:t>
      </w:r>
      <w:r>
        <w:rPr>
          <w:rFonts w:cs="Times New Roman"/>
          <w:sz w:val="27"/>
          <w:szCs w:val="27"/>
        </w:rPr>
        <w:t>Trong-Hieu Nguyen</w:t>
      </w:r>
      <w:r w:rsidR="000E6F5F">
        <w:rPr>
          <w:rFonts w:cs="Times New Roman"/>
          <w:sz w:val="27"/>
          <w:szCs w:val="27"/>
          <w:vertAlign w:val="superscript"/>
        </w:rPr>
        <w:t>1</w:t>
      </w:r>
      <w:r w:rsidR="000E6F5F">
        <w:rPr>
          <w:rFonts w:cs="Times New Roman"/>
          <w:sz w:val="27"/>
          <w:szCs w:val="27"/>
        </w:rPr>
        <w:t xml:space="preserve">, </w:t>
      </w:r>
      <w:r>
        <w:rPr>
          <w:rFonts w:cs="Times New Roman"/>
          <w:sz w:val="27"/>
          <w:szCs w:val="27"/>
        </w:rPr>
        <w:t>Hong-Cam Dang-Ngoc</w:t>
      </w:r>
      <w:r w:rsidR="000E6F5F">
        <w:rPr>
          <w:rFonts w:cs="Times New Roman"/>
          <w:sz w:val="27"/>
          <w:szCs w:val="27"/>
          <w:vertAlign w:val="superscript"/>
        </w:rPr>
        <w:t>1</w:t>
      </w:r>
      <w:r w:rsidR="000E6F5F">
        <w:rPr>
          <w:rFonts w:cs="Times New Roman"/>
          <w:sz w:val="27"/>
          <w:szCs w:val="27"/>
        </w:rPr>
        <w:t xml:space="preserve">, </w:t>
      </w:r>
      <w:r>
        <w:rPr>
          <w:rFonts w:cs="Times New Roman"/>
          <w:sz w:val="27"/>
          <w:szCs w:val="27"/>
        </w:rPr>
        <w:t>Minh-Hiep Dinh</w:t>
      </w:r>
      <w:r w:rsidR="000E6F5F">
        <w:rPr>
          <w:rFonts w:cs="Times New Roman"/>
          <w:sz w:val="27"/>
          <w:szCs w:val="27"/>
          <w:vertAlign w:val="superscript"/>
        </w:rPr>
        <w:t>3</w:t>
      </w:r>
      <w:r w:rsidR="000E6F5F">
        <w:rPr>
          <w:rFonts w:cs="Times New Roman"/>
          <w:sz w:val="27"/>
          <w:szCs w:val="27"/>
        </w:rPr>
        <w:t xml:space="preserve"> </w:t>
      </w:r>
    </w:p>
    <w:p w14:paraId="30E1CC55" w14:textId="77777777" w:rsidR="000E6F5F" w:rsidRPr="003C6CBC" w:rsidRDefault="000E6F5F" w:rsidP="000E6F5F">
      <w:pPr>
        <w:spacing w:before="0" w:line="240" w:lineRule="auto"/>
        <w:jc w:val="center"/>
        <w:rPr>
          <w:rFonts w:cs="Times New Roman"/>
          <w:i/>
          <w:sz w:val="21"/>
          <w:szCs w:val="21"/>
        </w:rPr>
      </w:pPr>
      <w:r>
        <w:rPr>
          <w:rFonts w:cs="Times New Roman"/>
          <w:i/>
          <w:sz w:val="21"/>
          <w:szCs w:val="21"/>
          <w:vertAlign w:val="superscript"/>
        </w:rPr>
        <w:t>1</w:t>
      </w:r>
      <w:r w:rsidRPr="00FA5D20">
        <w:rPr>
          <w:rFonts w:cs="Times New Roman"/>
          <w:i/>
          <w:sz w:val="21"/>
          <w:szCs w:val="21"/>
        </w:rPr>
        <w:t>Ho Chi Minh City University of Technology, Vietnam National University, Ho Chi Minh City</w:t>
      </w:r>
    </w:p>
    <w:p w14:paraId="61689AD0" w14:textId="77777777" w:rsidR="000E6F5F" w:rsidRPr="003C6CBC" w:rsidRDefault="000E6F5F" w:rsidP="000E6F5F">
      <w:pPr>
        <w:spacing w:before="0" w:line="240" w:lineRule="auto"/>
        <w:jc w:val="center"/>
        <w:rPr>
          <w:rFonts w:cs="Times New Roman"/>
          <w:i/>
          <w:sz w:val="21"/>
          <w:szCs w:val="21"/>
        </w:rPr>
      </w:pPr>
      <w:r>
        <w:rPr>
          <w:rFonts w:cs="Times New Roman"/>
          <w:i/>
          <w:sz w:val="21"/>
          <w:szCs w:val="21"/>
          <w:vertAlign w:val="superscript"/>
        </w:rPr>
        <w:t>2</w:t>
      </w:r>
      <w:r w:rsidRPr="003C6CBC">
        <w:rPr>
          <w:rFonts w:cs="Times New Roman"/>
          <w:i/>
          <w:sz w:val="21"/>
          <w:szCs w:val="21"/>
        </w:rPr>
        <w:t xml:space="preserve"> </w:t>
      </w:r>
      <w:r w:rsidRPr="00FA5D20">
        <w:rPr>
          <w:rFonts w:cs="Times New Roman"/>
          <w:i/>
          <w:sz w:val="21"/>
          <w:szCs w:val="21"/>
        </w:rPr>
        <w:t>Ho Chi Minh City University of Science, Vietnam National University, Ho Chi Minh City</w:t>
      </w:r>
    </w:p>
    <w:p w14:paraId="050817C6" w14:textId="77777777" w:rsidR="00EC1A6D" w:rsidRPr="003C6CBC" w:rsidRDefault="000E6F5F" w:rsidP="00EC1A6D">
      <w:pPr>
        <w:spacing w:before="0" w:line="240" w:lineRule="auto"/>
        <w:jc w:val="center"/>
        <w:rPr>
          <w:rFonts w:cs="Times New Roman"/>
          <w:i/>
          <w:sz w:val="21"/>
          <w:szCs w:val="21"/>
        </w:rPr>
      </w:pPr>
      <w:r>
        <w:rPr>
          <w:rFonts w:cs="Times New Roman"/>
          <w:i/>
          <w:sz w:val="21"/>
          <w:szCs w:val="21"/>
          <w:vertAlign w:val="superscript"/>
        </w:rPr>
        <w:t>3</w:t>
      </w:r>
      <w:r w:rsidRPr="00FA5D20">
        <w:rPr>
          <w:rFonts w:cs="Times New Roman"/>
          <w:i/>
          <w:sz w:val="21"/>
          <w:szCs w:val="21"/>
        </w:rPr>
        <w:t xml:space="preserve">The </w:t>
      </w:r>
      <w:r w:rsidR="00FA5D20" w:rsidRPr="00FA5D20">
        <w:rPr>
          <w:rFonts w:cs="Times New Roman"/>
          <w:i/>
          <w:sz w:val="21"/>
          <w:szCs w:val="21"/>
        </w:rPr>
        <w:t>Management Boa</w:t>
      </w:r>
      <w:r w:rsidR="00FA5D20">
        <w:rPr>
          <w:rFonts w:cs="Times New Roman"/>
          <w:i/>
          <w:sz w:val="21"/>
          <w:szCs w:val="21"/>
        </w:rPr>
        <w:t>rd of Hi-tech Agricultural Park</w:t>
      </w:r>
      <w:r w:rsidR="00FA5D20" w:rsidRPr="00FA5D20">
        <w:rPr>
          <w:rFonts w:cs="Times New Roman"/>
          <w:i/>
          <w:sz w:val="21"/>
          <w:szCs w:val="21"/>
        </w:rPr>
        <w:t xml:space="preserve"> of Ho Chi Minh City, Vietnam</w:t>
      </w:r>
    </w:p>
    <w:p w14:paraId="754C3BE2" w14:textId="77777777" w:rsidR="005157AB" w:rsidRDefault="005157AB" w:rsidP="00EC1A6D">
      <w:pPr>
        <w:rPr>
          <w:rFonts w:cs="Times New Roman"/>
          <w:b/>
          <w:sz w:val="21"/>
          <w:szCs w:val="21"/>
        </w:rPr>
      </w:pPr>
    </w:p>
    <w:p w14:paraId="2284C439" w14:textId="77777777" w:rsidR="00EC1A6D" w:rsidRDefault="00EC1A6D" w:rsidP="00EC1A6D">
      <w:pPr>
        <w:rPr>
          <w:rFonts w:cs="Times New Roman"/>
          <w:sz w:val="21"/>
          <w:szCs w:val="21"/>
        </w:rPr>
      </w:pPr>
      <w:r>
        <w:rPr>
          <w:rFonts w:cs="Times New Roman"/>
          <w:b/>
          <w:sz w:val="21"/>
          <w:szCs w:val="21"/>
        </w:rPr>
        <w:t xml:space="preserve">Abstract: </w:t>
      </w:r>
      <w:r w:rsidR="00A062F9" w:rsidRPr="00A062F9">
        <w:rPr>
          <w:rFonts w:cs="Times New Roman"/>
          <w:sz w:val="21"/>
          <w:szCs w:val="21"/>
        </w:rPr>
        <w:t>Hyperuricemia is the well</w:t>
      </w:r>
      <w:r w:rsidR="00CA727F">
        <w:rPr>
          <w:rFonts w:cs="Times New Roman"/>
          <w:sz w:val="21"/>
          <w:szCs w:val="21"/>
        </w:rPr>
        <w:t>-</w:t>
      </w:r>
      <w:r w:rsidR="00A062F9" w:rsidRPr="00A062F9">
        <w:rPr>
          <w:rFonts w:cs="Times New Roman"/>
          <w:sz w:val="21"/>
          <w:szCs w:val="21"/>
        </w:rPr>
        <w:t>known primary factor for developing gout, and closely related to all the metabolic disease such as obesity, hypertension, diabetes and cardiovascular. Xanthine oxidase is the enzyme of purine catabolism</w:t>
      </w:r>
      <w:r w:rsidR="00CA727F">
        <w:rPr>
          <w:rFonts w:cs="Times New Roman"/>
          <w:sz w:val="21"/>
          <w:szCs w:val="21"/>
        </w:rPr>
        <w:t xml:space="preserve"> pathway</w:t>
      </w:r>
      <w:r w:rsidR="00A062F9" w:rsidRPr="00A062F9">
        <w:rPr>
          <w:rFonts w:cs="Times New Roman"/>
          <w:sz w:val="21"/>
          <w:szCs w:val="21"/>
        </w:rPr>
        <w:t xml:space="preserve"> in human, catalyzing the oxidation </w:t>
      </w:r>
      <w:r w:rsidR="00CA7B33">
        <w:rPr>
          <w:rFonts w:cs="Times New Roman"/>
          <w:sz w:val="21"/>
          <w:szCs w:val="21"/>
        </w:rPr>
        <w:t>of</w:t>
      </w:r>
      <w:r w:rsidR="00A062F9" w:rsidRPr="00A062F9">
        <w:rPr>
          <w:rFonts w:cs="Times New Roman"/>
          <w:sz w:val="21"/>
          <w:szCs w:val="21"/>
        </w:rPr>
        <w:t xml:space="preserve"> xanthine to uric acid</w:t>
      </w:r>
      <w:r w:rsidR="00CA727F">
        <w:rPr>
          <w:rFonts w:cs="Times New Roman"/>
          <w:sz w:val="21"/>
          <w:szCs w:val="21"/>
        </w:rPr>
        <w:t>.</w:t>
      </w:r>
      <w:r w:rsidR="00CA727F" w:rsidRPr="00A062F9">
        <w:rPr>
          <w:rFonts w:cs="Times New Roman"/>
          <w:sz w:val="21"/>
          <w:szCs w:val="21"/>
        </w:rPr>
        <w:t xml:space="preserve"> </w:t>
      </w:r>
      <w:r w:rsidR="00CA727F">
        <w:rPr>
          <w:rFonts w:cs="Times New Roman"/>
          <w:sz w:val="21"/>
          <w:szCs w:val="21"/>
        </w:rPr>
        <w:t>Then,</w:t>
      </w:r>
      <w:r w:rsidR="00CA727F" w:rsidRPr="00A062F9">
        <w:rPr>
          <w:rFonts w:cs="Times New Roman"/>
          <w:sz w:val="21"/>
          <w:szCs w:val="21"/>
        </w:rPr>
        <w:t xml:space="preserve"> </w:t>
      </w:r>
      <w:r w:rsidR="00A062F9" w:rsidRPr="00A062F9">
        <w:rPr>
          <w:rFonts w:cs="Times New Roman"/>
          <w:sz w:val="21"/>
          <w:szCs w:val="21"/>
        </w:rPr>
        <w:t xml:space="preserve">the accumulated uric acid causes hyperuricacidemia. Inhibition of xanthine oxidase is the potent therapeutic </w:t>
      </w:r>
      <w:r w:rsidR="00A32607">
        <w:rPr>
          <w:rFonts w:cs="Times New Roman"/>
          <w:sz w:val="21"/>
          <w:szCs w:val="21"/>
        </w:rPr>
        <w:t>method</w:t>
      </w:r>
      <w:r w:rsidR="00A32607" w:rsidRPr="00A062F9">
        <w:rPr>
          <w:rFonts w:cs="Times New Roman"/>
          <w:sz w:val="21"/>
          <w:szCs w:val="21"/>
        </w:rPr>
        <w:t xml:space="preserve"> </w:t>
      </w:r>
      <w:r w:rsidR="00A062F9" w:rsidRPr="00A062F9">
        <w:rPr>
          <w:rFonts w:cs="Times New Roman"/>
          <w:sz w:val="21"/>
          <w:szCs w:val="21"/>
        </w:rPr>
        <w:t xml:space="preserve">for the treatment of hyperuricemia. On this study, we conducted the survey on the inhibition </w:t>
      </w:r>
      <w:r w:rsidR="00A32607" w:rsidRPr="00A062F9">
        <w:rPr>
          <w:rFonts w:cs="Times New Roman"/>
          <w:sz w:val="21"/>
          <w:szCs w:val="21"/>
        </w:rPr>
        <w:t xml:space="preserve">activity </w:t>
      </w:r>
      <w:r w:rsidR="00A062F9" w:rsidRPr="00A062F9">
        <w:rPr>
          <w:rFonts w:cs="Times New Roman"/>
          <w:sz w:val="21"/>
          <w:szCs w:val="21"/>
        </w:rPr>
        <w:t xml:space="preserve">of xanthine oxidase of some extracts from the </w:t>
      </w:r>
      <w:r w:rsidR="00A062F9" w:rsidRPr="00DE6B8D">
        <w:rPr>
          <w:rFonts w:cs="Times New Roman"/>
          <w:i/>
          <w:sz w:val="21"/>
          <w:szCs w:val="21"/>
        </w:rPr>
        <w:t>Lentinula</w:t>
      </w:r>
      <w:r w:rsidR="00A062F9" w:rsidRPr="00A062F9">
        <w:rPr>
          <w:rFonts w:cs="Times New Roman"/>
          <w:sz w:val="21"/>
          <w:szCs w:val="21"/>
        </w:rPr>
        <w:t xml:space="preserve"> sp., </w:t>
      </w:r>
      <w:r w:rsidR="00A062F9" w:rsidRPr="00DE6B8D">
        <w:rPr>
          <w:rFonts w:cs="Times New Roman"/>
          <w:i/>
          <w:sz w:val="21"/>
          <w:szCs w:val="21"/>
        </w:rPr>
        <w:t>Tylopilus</w:t>
      </w:r>
      <w:r w:rsidR="00A062F9" w:rsidRPr="00A062F9">
        <w:rPr>
          <w:rFonts w:cs="Times New Roman"/>
          <w:sz w:val="21"/>
          <w:szCs w:val="21"/>
        </w:rPr>
        <w:t xml:space="preserve"> sp., </w:t>
      </w:r>
      <w:r w:rsidR="00A32607" w:rsidRPr="00DE6B8D">
        <w:rPr>
          <w:rFonts w:cs="Times New Roman"/>
          <w:i/>
          <w:sz w:val="21"/>
          <w:szCs w:val="21"/>
        </w:rPr>
        <w:t xml:space="preserve">Ophiocordyceps </w:t>
      </w:r>
      <w:r w:rsidR="00A062F9" w:rsidRPr="00DE6B8D">
        <w:rPr>
          <w:rFonts w:cs="Times New Roman"/>
          <w:i/>
          <w:sz w:val="21"/>
          <w:szCs w:val="21"/>
        </w:rPr>
        <w:t>sinensis</w:t>
      </w:r>
      <w:r w:rsidR="00A062F9" w:rsidRPr="00A062F9">
        <w:rPr>
          <w:rFonts w:cs="Times New Roman"/>
          <w:sz w:val="21"/>
          <w:szCs w:val="21"/>
        </w:rPr>
        <w:t xml:space="preserve">, </w:t>
      </w:r>
      <w:r w:rsidR="00A062F9" w:rsidRPr="00DE6B8D">
        <w:rPr>
          <w:rFonts w:cs="Times New Roman"/>
          <w:i/>
          <w:sz w:val="21"/>
          <w:szCs w:val="21"/>
        </w:rPr>
        <w:t>Cordyceps pseudomilitaris</w:t>
      </w:r>
      <w:r w:rsidR="00A062F9" w:rsidRPr="00A062F9">
        <w:rPr>
          <w:rFonts w:cs="Times New Roman"/>
          <w:sz w:val="21"/>
          <w:szCs w:val="21"/>
        </w:rPr>
        <w:t xml:space="preserve"> and </w:t>
      </w:r>
      <w:r w:rsidR="00A062F9" w:rsidRPr="00DE6B8D">
        <w:rPr>
          <w:rFonts w:cs="Times New Roman"/>
          <w:i/>
          <w:sz w:val="21"/>
          <w:szCs w:val="21"/>
        </w:rPr>
        <w:t>Cordyceps neovolkiana</w:t>
      </w:r>
      <w:r w:rsidR="00A062F9" w:rsidRPr="00A062F9">
        <w:rPr>
          <w:rFonts w:cs="Times New Roman"/>
          <w:sz w:val="21"/>
          <w:szCs w:val="21"/>
        </w:rPr>
        <w:t>. The results showed that the ethanol, petroleum ether and ethyl acetat</w:t>
      </w:r>
      <w:r w:rsidR="00A32607">
        <w:rPr>
          <w:rFonts w:cs="Times New Roman"/>
          <w:sz w:val="21"/>
          <w:szCs w:val="21"/>
        </w:rPr>
        <w:t>e</w:t>
      </w:r>
      <w:r w:rsidR="00A062F9" w:rsidRPr="00A062F9">
        <w:rPr>
          <w:rFonts w:cs="Times New Roman"/>
          <w:sz w:val="21"/>
          <w:szCs w:val="21"/>
        </w:rPr>
        <w:t xml:space="preserve"> </w:t>
      </w:r>
      <w:r w:rsidR="0000630A">
        <w:rPr>
          <w:rFonts w:cs="Times New Roman"/>
          <w:sz w:val="21"/>
          <w:szCs w:val="21"/>
        </w:rPr>
        <w:t>extract</w:t>
      </w:r>
      <w:r w:rsidR="0000630A" w:rsidRPr="00A062F9">
        <w:rPr>
          <w:rFonts w:cs="Times New Roman"/>
          <w:sz w:val="21"/>
          <w:szCs w:val="21"/>
        </w:rPr>
        <w:t xml:space="preserve">s </w:t>
      </w:r>
      <w:r w:rsidR="00A062F9" w:rsidRPr="00A062F9">
        <w:rPr>
          <w:rFonts w:cs="Times New Roman"/>
          <w:sz w:val="21"/>
          <w:szCs w:val="21"/>
        </w:rPr>
        <w:t xml:space="preserve">of </w:t>
      </w:r>
      <w:r w:rsidR="0000630A">
        <w:rPr>
          <w:rFonts w:cs="Times New Roman"/>
          <w:i/>
          <w:sz w:val="21"/>
          <w:szCs w:val="21"/>
        </w:rPr>
        <w:t>O.</w:t>
      </w:r>
      <w:r w:rsidR="0000630A" w:rsidRPr="00FA5D20">
        <w:rPr>
          <w:rFonts w:cs="Times New Roman"/>
          <w:i/>
          <w:sz w:val="21"/>
          <w:szCs w:val="21"/>
        </w:rPr>
        <w:t xml:space="preserve"> </w:t>
      </w:r>
      <w:r w:rsidR="00A062F9" w:rsidRPr="00FA5D20">
        <w:rPr>
          <w:rFonts w:cs="Times New Roman"/>
          <w:i/>
          <w:sz w:val="21"/>
          <w:szCs w:val="21"/>
        </w:rPr>
        <w:t>sinensis</w:t>
      </w:r>
      <w:r w:rsidR="00A062F9" w:rsidRPr="00A062F9">
        <w:rPr>
          <w:rFonts w:cs="Times New Roman"/>
          <w:sz w:val="21"/>
          <w:szCs w:val="21"/>
        </w:rPr>
        <w:t xml:space="preserve">, </w:t>
      </w:r>
      <w:r w:rsidR="0000630A">
        <w:rPr>
          <w:rFonts w:cs="Times New Roman"/>
          <w:sz w:val="21"/>
          <w:szCs w:val="21"/>
        </w:rPr>
        <w:t xml:space="preserve">the </w:t>
      </w:r>
      <w:r w:rsidR="00A062F9" w:rsidRPr="00A062F9">
        <w:rPr>
          <w:rFonts w:cs="Times New Roman"/>
          <w:sz w:val="21"/>
          <w:szCs w:val="21"/>
        </w:rPr>
        <w:t xml:space="preserve">petroleum ether </w:t>
      </w:r>
      <w:r w:rsidR="0000630A">
        <w:rPr>
          <w:rFonts w:cs="Times New Roman"/>
          <w:sz w:val="21"/>
          <w:szCs w:val="21"/>
        </w:rPr>
        <w:t>extract</w:t>
      </w:r>
      <w:r w:rsidR="0000630A" w:rsidRPr="00A062F9">
        <w:rPr>
          <w:rFonts w:cs="Times New Roman"/>
          <w:sz w:val="21"/>
          <w:szCs w:val="21"/>
        </w:rPr>
        <w:t xml:space="preserve"> </w:t>
      </w:r>
      <w:r w:rsidR="00A062F9" w:rsidRPr="00A062F9">
        <w:rPr>
          <w:rFonts w:cs="Times New Roman"/>
          <w:sz w:val="21"/>
          <w:szCs w:val="21"/>
        </w:rPr>
        <w:t xml:space="preserve">of </w:t>
      </w:r>
      <w:r w:rsidR="00A062F9" w:rsidRPr="00FA5D20">
        <w:rPr>
          <w:rFonts w:cs="Times New Roman"/>
          <w:i/>
          <w:sz w:val="21"/>
          <w:szCs w:val="21"/>
        </w:rPr>
        <w:t xml:space="preserve">Lentinula </w:t>
      </w:r>
      <w:r w:rsidR="00A062F9" w:rsidRPr="00DE6B8D">
        <w:rPr>
          <w:rFonts w:cs="Times New Roman"/>
          <w:sz w:val="21"/>
          <w:szCs w:val="21"/>
        </w:rPr>
        <w:t>sp</w:t>
      </w:r>
      <w:r w:rsidR="00A062F9" w:rsidRPr="0000630A">
        <w:rPr>
          <w:rFonts w:cs="Times New Roman"/>
          <w:sz w:val="21"/>
          <w:szCs w:val="21"/>
        </w:rPr>
        <w:t>.</w:t>
      </w:r>
      <w:r w:rsidR="00A062F9" w:rsidRPr="00A062F9">
        <w:rPr>
          <w:rFonts w:cs="Times New Roman"/>
          <w:sz w:val="21"/>
          <w:szCs w:val="21"/>
        </w:rPr>
        <w:t xml:space="preserve"> exhibited inhibition </w:t>
      </w:r>
      <w:r w:rsidR="0000630A" w:rsidRPr="00A062F9">
        <w:rPr>
          <w:rFonts w:cs="Times New Roman"/>
          <w:sz w:val="21"/>
          <w:szCs w:val="21"/>
        </w:rPr>
        <w:t xml:space="preserve">activity </w:t>
      </w:r>
      <w:r w:rsidR="00A062F9" w:rsidRPr="00A062F9">
        <w:rPr>
          <w:rFonts w:cs="Times New Roman"/>
          <w:sz w:val="21"/>
          <w:szCs w:val="21"/>
        </w:rPr>
        <w:t xml:space="preserve">of xanthine oxidase. </w:t>
      </w:r>
      <w:r w:rsidR="00FA5D20">
        <w:rPr>
          <w:rFonts w:cs="Times New Roman"/>
          <w:sz w:val="21"/>
          <w:szCs w:val="21"/>
        </w:rPr>
        <w:t>Among them, t</w:t>
      </w:r>
      <w:r w:rsidR="00A062F9" w:rsidRPr="00A062F9">
        <w:rPr>
          <w:rFonts w:cs="Times New Roman"/>
          <w:sz w:val="21"/>
          <w:szCs w:val="21"/>
        </w:rPr>
        <w:t xml:space="preserve">he petroleum ether </w:t>
      </w:r>
      <w:r w:rsidR="0000630A">
        <w:rPr>
          <w:rFonts w:cs="Times New Roman"/>
          <w:sz w:val="21"/>
          <w:szCs w:val="21"/>
        </w:rPr>
        <w:t>extract</w:t>
      </w:r>
      <w:r w:rsidR="0000630A" w:rsidRPr="00A062F9">
        <w:rPr>
          <w:rFonts w:cs="Times New Roman"/>
          <w:sz w:val="21"/>
          <w:szCs w:val="21"/>
        </w:rPr>
        <w:t xml:space="preserve"> </w:t>
      </w:r>
      <w:r w:rsidR="00A062F9" w:rsidRPr="00A062F9">
        <w:rPr>
          <w:rFonts w:cs="Times New Roman"/>
          <w:sz w:val="21"/>
          <w:szCs w:val="21"/>
        </w:rPr>
        <w:t xml:space="preserve">of </w:t>
      </w:r>
      <w:r w:rsidR="0000630A">
        <w:rPr>
          <w:rFonts w:cs="Times New Roman"/>
          <w:i/>
          <w:sz w:val="21"/>
          <w:szCs w:val="21"/>
        </w:rPr>
        <w:t>O.</w:t>
      </w:r>
      <w:r w:rsidR="0000630A" w:rsidRPr="00FA5D20">
        <w:rPr>
          <w:rFonts w:cs="Times New Roman"/>
          <w:i/>
          <w:sz w:val="21"/>
          <w:szCs w:val="21"/>
        </w:rPr>
        <w:t xml:space="preserve"> </w:t>
      </w:r>
      <w:r w:rsidR="00A062F9" w:rsidRPr="00FA5D20">
        <w:rPr>
          <w:rFonts w:cs="Times New Roman"/>
          <w:i/>
          <w:sz w:val="21"/>
          <w:szCs w:val="21"/>
        </w:rPr>
        <w:t>sinensis</w:t>
      </w:r>
      <w:r w:rsidR="00A062F9" w:rsidRPr="00A062F9">
        <w:rPr>
          <w:rFonts w:cs="Times New Roman"/>
          <w:sz w:val="21"/>
          <w:szCs w:val="21"/>
        </w:rPr>
        <w:t xml:space="preserve"> show</w:t>
      </w:r>
      <w:r w:rsidR="0000630A">
        <w:rPr>
          <w:rFonts w:cs="Times New Roman"/>
          <w:sz w:val="21"/>
          <w:szCs w:val="21"/>
        </w:rPr>
        <w:t>ed</w:t>
      </w:r>
      <w:r w:rsidR="00A062F9" w:rsidRPr="00A062F9">
        <w:rPr>
          <w:rFonts w:cs="Times New Roman"/>
          <w:sz w:val="21"/>
          <w:szCs w:val="21"/>
        </w:rPr>
        <w:t xml:space="preserve"> the most effective on inhibition </w:t>
      </w:r>
      <w:r w:rsidR="0000630A">
        <w:rPr>
          <w:rFonts w:cs="Times New Roman"/>
          <w:sz w:val="21"/>
          <w:szCs w:val="21"/>
        </w:rPr>
        <w:t xml:space="preserve">activity </w:t>
      </w:r>
      <w:r w:rsidR="00A062F9" w:rsidRPr="00A062F9">
        <w:rPr>
          <w:rFonts w:cs="Times New Roman"/>
          <w:sz w:val="21"/>
          <w:szCs w:val="21"/>
        </w:rPr>
        <w:t>of xanthine oxidase at 250</w:t>
      </w:r>
      <w:r w:rsidR="0000630A">
        <w:rPr>
          <w:rFonts w:cs="Times New Roman"/>
          <w:sz w:val="21"/>
          <w:szCs w:val="21"/>
        </w:rPr>
        <w:t xml:space="preserve"> </w:t>
      </w:r>
      <w:r w:rsidR="00A062F9" w:rsidRPr="00A062F9">
        <w:rPr>
          <w:rFonts w:cs="Times New Roman"/>
          <w:sz w:val="21"/>
          <w:szCs w:val="21"/>
        </w:rPr>
        <w:t>µg/ml (26</w:t>
      </w:r>
      <w:proofErr w:type="gramStart"/>
      <w:r w:rsidR="00A062F9" w:rsidRPr="00A062F9">
        <w:rPr>
          <w:rFonts w:cs="Times New Roman"/>
          <w:sz w:val="21"/>
          <w:szCs w:val="21"/>
        </w:rPr>
        <w:t>,21</w:t>
      </w:r>
      <w:proofErr w:type="gramEnd"/>
      <w:r w:rsidR="00A062F9" w:rsidRPr="00A062F9">
        <w:rPr>
          <w:rFonts w:cs="Times New Roman"/>
          <w:sz w:val="21"/>
          <w:szCs w:val="21"/>
        </w:rPr>
        <w:t xml:space="preserve"> ± 0,52 %).</w:t>
      </w:r>
    </w:p>
    <w:p w14:paraId="5A688883" w14:textId="77777777" w:rsidR="00313D22" w:rsidRPr="00A062F9" w:rsidRDefault="00313D22" w:rsidP="00EC1A6D">
      <w:r>
        <w:rPr>
          <w:rFonts w:cs="Times New Roman"/>
          <w:sz w:val="21"/>
          <w:szCs w:val="21"/>
        </w:rPr>
        <w:t xml:space="preserve">Keywords: </w:t>
      </w:r>
      <w:r w:rsidRPr="00DE6B8D">
        <w:rPr>
          <w:rFonts w:cs="Times New Roman"/>
          <w:i/>
          <w:sz w:val="21"/>
          <w:szCs w:val="21"/>
        </w:rPr>
        <w:t>Cordyceps</w:t>
      </w:r>
      <w:r>
        <w:rPr>
          <w:rFonts w:cs="Times New Roman"/>
          <w:sz w:val="21"/>
          <w:szCs w:val="21"/>
        </w:rPr>
        <w:t>, h</w:t>
      </w:r>
      <w:r w:rsidRPr="00A062F9">
        <w:rPr>
          <w:rFonts w:cs="Times New Roman"/>
          <w:sz w:val="21"/>
          <w:szCs w:val="21"/>
        </w:rPr>
        <w:t>yperuricemia</w:t>
      </w:r>
      <w:r>
        <w:rPr>
          <w:rFonts w:cs="Times New Roman"/>
          <w:sz w:val="21"/>
          <w:szCs w:val="21"/>
        </w:rPr>
        <w:t>, medicinal mushroom, xanthine oxidase</w:t>
      </w:r>
    </w:p>
    <w:sectPr w:rsidR="00313D22" w:rsidRPr="00A062F9" w:rsidSect="00CB1250">
      <w:type w:val="continuous"/>
      <w:pgSz w:w="11907" w:h="16840" w:code="9"/>
      <w:pgMar w:top="2041" w:right="1418" w:bottom="2438" w:left="1418" w:header="1531" w:footer="20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165D8" w14:textId="77777777" w:rsidR="008E52B2" w:rsidRDefault="008E52B2" w:rsidP="005311A7">
      <w:pPr>
        <w:spacing w:before="0" w:after="0" w:line="240" w:lineRule="auto"/>
      </w:pPr>
      <w:r>
        <w:separator/>
      </w:r>
    </w:p>
  </w:endnote>
  <w:endnote w:type="continuationSeparator" w:id="0">
    <w:p w14:paraId="5AEDED1D" w14:textId="77777777" w:rsidR="008E52B2" w:rsidRDefault="008E52B2" w:rsidP="005311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9400B" w14:textId="77777777" w:rsidR="00024E7C" w:rsidRDefault="00024E7C" w:rsidP="00C01388">
    <w:pPr>
      <w:pStyle w:val="Footer"/>
      <w:spacing w:before="0"/>
      <w:ind w:firstLine="0"/>
      <w:jc w:val="left"/>
      <w:rPr>
        <w:sz w:val="18"/>
        <w:szCs w:val="18"/>
      </w:rPr>
    </w:pPr>
    <w:r>
      <w:rPr>
        <w:sz w:val="18"/>
        <w:szCs w:val="18"/>
      </w:rPr>
      <w:t>*Điện thoại: 0165 216 3889, 0938 179 631</w:t>
    </w:r>
  </w:p>
  <w:p w14:paraId="7F5A9366" w14:textId="77777777" w:rsidR="00024E7C" w:rsidRPr="00C01388" w:rsidRDefault="00024E7C" w:rsidP="00C01388">
    <w:pPr>
      <w:pStyle w:val="Footer"/>
      <w:spacing w:before="0"/>
      <w:ind w:firstLine="0"/>
      <w:rPr>
        <w:sz w:val="18"/>
        <w:szCs w:val="18"/>
      </w:rPr>
    </w:pPr>
    <w:r>
      <w:rPr>
        <w:sz w:val="18"/>
        <w:szCs w:val="18"/>
      </w:rPr>
      <w:t xml:space="preserve">  </w:t>
    </w:r>
    <w:r w:rsidRPr="00C01388">
      <w:rPr>
        <w:sz w:val="18"/>
        <w:szCs w:val="18"/>
      </w:rPr>
      <w:t>Email: tung.vu.khtn@gmail.com</w:t>
    </w:r>
  </w:p>
  <w:p w14:paraId="50D5B31B" w14:textId="77777777" w:rsidR="00024E7C" w:rsidRPr="00C01388" w:rsidRDefault="00024E7C" w:rsidP="00C013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00ACD" w14:textId="77777777" w:rsidR="00024E7C" w:rsidRDefault="00024E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F7490" w14:textId="77777777" w:rsidR="008E52B2" w:rsidRDefault="008E52B2" w:rsidP="005311A7">
      <w:pPr>
        <w:spacing w:before="0" w:after="0" w:line="240" w:lineRule="auto"/>
      </w:pPr>
      <w:r>
        <w:separator/>
      </w:r>
    </w:p>
  </w:footnote>
  <w:footnote w:type="continuationSeparator" w:id="0">
    <w:p w14:paraId="3F85F946" w14:textId="77777777" w:rsidR="008E52B2" w:rsidRDefault="008E52B2" w:rsidP="005311A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4269" w14:textId="77777777" w:rsidR="00024E7C" w:rsidRDefault="00024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F4729"/>
    <w:multiLevelType w:val="hybridMultilevel"/>
    <w:tmpl w:val="8B48E204"/>
    <w:lvl w:ilvl="0" w:tplc="5370895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18A2"/>
    <w:rsid w:val="0000630A"/>
    <w:rsid w:val="0001684E"/>
    <w:rsid w:val="00022A3D"/>
    <w:rsid w:val="00024CFC"/>
    <w:rsid w:val="00024E7C"/>
    <w:rsid w:val="00043B8E"/>
    <w:rsid w:val="00046811"/>
    <w:rsid w:val="000468A2"/>
    <w:rsid w:val="00077E04"/>
    <w:rsid w:val="00087490"/>
    <w:rsid w:val="000A1012"/>
    <w:rsid w:val="000A194F"/>
    <w:rsid w:val="000A2D96"/>
    <w:rsid w:val="000A68D3"/>
    <w:rsid w:val="000B2EAC"/>
    <w:rsid w:val="000E4FF2"/>
    <w:rsid w:val="000E6F5F"/>
    <w:rsid w:val="00106289"/>
    <w:rsid w:val="00113080"/>
    <w:rsid w:val="0011419A"/>
    <w:rsid w:val="00184EF0"/>
    <w:rsid w:val="001C0F24"/>
    <w:rsid w:val="001D3805"/>
    <w:rsid w:val="001D6988"/>
    <w:rsid w:val="001E568B"/>
    <w:rsid w:val="001E5A96"/>
    <w:rsid w:val="001F4DB4"/>
    <w:rsid w:val="002433A1"/>
    <w:rsid w:val="002518A2"/>
    <w:rsid w:val="00272BA9"/>
    <w:rsid w:val="00284DC6"/>
    <w:rsid w:val="0029237D"/>
    <w:rsid w:val="00294D45"/>
    <w:rsid w:val="002B723C"/>
    <w:rsid w:val="002B7F2B"/>
    <w:rsid w:val="002C04C7"/>
    <w:rsid w:val="00313D22"/>
    <w:rsid w:val="003227D2"/>
    <w:rsid w:val="003419E8"/>
    <w:rsid w:val="00372F0C"/>
    <w:rsid w:val="003A5B36"/>
    <w:rsid w:val="003A747D"/>
    <w:rsid w:val="003C6CBC"/>
    <w:rsid w:val="003E16BE"/>
    <w:rsid w:val="003F0127"/>
    <w:rsid w:val="00404694"/>
    <w:rsid w:val="004069E5"/>
    <w:rsid w:val="0045629A"/>
    <w:rsid w:val="00464F3A"/>
    <w:rsid w:val="004651D0"/>
    <w:rsid w:val="00491BCD"/>
    <w:rsid w:val="00493479"/>
    <w:rsid w:val="00495EB9"/>
    <w:rsid w:val="004A6DEF"/>
    <w:rsid w:val="004B3525"/>
    <w:rsid w:val="004C68E6"/>
    <w:rsid w:val="004E48D7"/>
    <w:rsid w:val="004F34CD"/>
    <w:rsid w:val="004F4EF9"/>
    <w:rsid w:val="005157AB"/>
    <w:rsid w:val="0053116E"/>
    <w:rsid w:val="005311A7"/>
    <w:rsid w:val="0055200B"/>
    <w:rsid w:val="0056273C"/>
    <w:rsid w:val="00583CA0"/>
    <w:rsid w:val="00590992"/>
    <w:rsid w:val="005A760F"/>
    <w:rsid w:val="005B44E9"/>
    <w:rsid w:val="005C0557"/>
    <w:rsid w:val="005C18F3"/>
    <w:rsid w:val="005D4DF6"/>
    <w:rsid w:val="005F30FF"/>
    <w:rsid w:val="005F37D7"/>
    <w:rsid w:val="006419AD"/>
    <w:rsid w:val="00650F87"/>
    <w:rsid w:val="00666236"/>
    <w:rsid w:val="00667FC3"/>
    <w:rsid w:val="00683858"/>
    <w:rsid w:val="006A4068"/>
    <w:rsid w:val="006A73C0"/>
    <w:rsid w:val="006D031F"/>
    <w:rsid w:val="007049BE"/>
    <w:rsid w:val="0071101B"/>
    <w:rsid w:val="00713407"/>
    <w:rsid w:val="00716CAB"/>
    <w:rsid w:val="00723B1D"/>
    <w:rsid w:val="0075094E"/>
    <w:rsid w:val="0079078C"/>
    <w:rsid w:val="007956DC"/>
    <w:rsid w:val="00795909"/>
    <w:rsid w:val="007A42F4"/>
    <w:rsid w:val="007B635B"/>
    <w:rsid w:val="007D1C22"/>
    <w:rsid w:val="007D227A"/>
    <w:rsid w:val="007D750C"/>
    <w:rsid w:val="007E1922"/>
    <w:rsid w:val="008222EF"/>
    <w:rsid w:val="00826B19"/>
    <w:rsid w:val="00845D5C"/>
    <w:rsid w:val="00867146"/>
    <w:rsid w:val="0088706C"/>
    <w:rsid w:val="00891C12"/>
    <w:rsid w:val="008A63EC"/>
    <w:rsid w:val="008B38B8"/>
    <w:rsid w:val="008D2D9A"/>
    <w:rsid w:val="008D7F44"/>
    <w:rsid w:val="008E52B2"/>
    <w:rsid w:val="00901888"/>
    <w:rsid w:val="009365D0"/>
    <w:rsid w:val="00947950"/>
    <w:rsid w:val="00952133"/>
    <w:rsid w:val="00963E5F"/>
    <w:rsid w:val="0098030B"/>
    <w:rsid w:val="009B4B06"/>
    <w:rsid w:val="009B50FD"/>
    <w:rsid w:val="009B6136"/>
    <w:rsid w:val="009C4113"/>
    <w:rsid w:val="009E3FBD"/>
    <w:rsid w:val="009E5D29"/>
    <w:rsid w:val="009F0D6A"/>
    <w:rsid w:val="00A00E34"/>
    <w:rsid w:val="00A062F9"/>
    <w:rsid w:val="00A32607"/>
    <w:rsid w:val="00A5666F"/>
    <w:rsid w:val="00A71A8C"/>
    <w:rsid w:val="00A84AAE"/>
    <w:rsid w:val="00A862C7"/>
    <w:rsid w:val="00AA08C0"/>
    <w:rsid w:val="00AA772A"/>
    <w:rsid w:val="00AB513F"/>
    <w:rsid w:val="00AB687F"/>
    <w:rsid w:val="00AC009D"/>
    <w:rsid w:val="00AC0149"/>
    <w:rsid w:val="00AC0FFA"/>
    <w:rsid w:val="00AD556B"/>
    <w:rsid w:val="00B06AA4"/>
    <w:rsid w:val="00B105A6"/>
    <w:rsid w:val="00B42DF4"/>
    <w:rsid w:val="00B507FD"/>
    <w:rsid w:val="00B51A1B"/>
    <w:rsid w:val="00B700FF"/>
    <w:rsid w:val="00B737CA"/>
    <w:rsid w:val="00B863AA"/>
    <w:rsid w:val="00BA522C"/>
    <w:rsid w:val="00C01388"/>
    <w:rsid w:val="00C13A60"/>
    <w:rsid w:val="00C23479"/>
    <w:rsid w:val="00C42768"/>
    <w:rsid w:val="00C53513"/>
    <w:rsid w:val="00C61139"/>
    <w:rsid w:val="00C6291D"/>
    <w:rsid w:val="00C90012"/>
    <w:rsid w:val="00C946FC"/>
    <w:rsid w:val="00CA727F"/>
    <w:rsid w:val="00CA7B33"/>
    <w:rsid w:val="00CB1250"/>
    <w:rsid w:val="00CB4C77"/>
    <w:rsid w:val="00D057BE"/>
    <w:rsid w:val="00D13175"/>
    <w:rsid w:val="00D15BA4"/>
    <w:rsid w:val="00D4002E"/>
    <w:rsid w:val="00D47CF6"/>
    <w:rsid w:val="00D75527"/>
    <w:rsid w:val="00D77F5C"/>
    <w:rsid w:val="00D85958"/>
    <w:rsid w:val="00DE0ACC"/>
    <w:rsid w:val="00DE6B8D"/>
    <w:rsid w:val="00DF04FC"/>
    <w:rsid w:val="00DF1426"/>
    <w:rsid w:val="00E03C3C"/>
    <w:rsid w:val="00E12F6F"/>
    <w:rsid w:val="00E147DC"/>
    <w:rsid w:val="00E47B56"/>
    <w:rsid w:val="00E75CCA"/>
    <w:rsid w:val="00E8564E"/>
    <w:rsid w:val="00EA50A8"/>
    <w:rsid w:val="00EB5748"/>
    <w:rsid w:val="00EB698C"/>
    <w:rsid w:val="00EC1A6D"/>
    <w:rsid w:val="00ED1FE1"/>
    <w:rsid w:val="00EE0D9E"/>
    <w:rsid w:val="00EF2B9A"/>
    <w:rsid w:val="00F26203"/>
    <w:rsid w:val="00F73446"/>
    <w:rsid w:val="00F8001A"/>
    <w:rsid w:val="00F82389"/>
    <w:rsid w:val="00F84A02"/>
    <w:rsid w:val="00F93B0E"/>
    <w:rsid w:val="00FA0829"/>
    <w:rsid w:val="00FA5D20"/>
    <w:rsid w:val="00FE17AB"/>
    <w:rsid w:val="00FF2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18014"/>
  <w15:docId w15:val="{DCCE9977-4F6C-49F2-BD92-7304D3F8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479"/>
    <w:pPr>
      <w:spacing w:before="60" w:after="60" w:line="290" w:lineRule="atLeast"/>
      <w:ind w:firstLine="340"/>
      <w:jc w:val="both"/>
    </w:pPr>
    <w:rPr>
      <w:rFonts w:ascii="Times New Roman" w:hAnsi="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1A7"/>
  </w:style>
  <w:style w:type="paragraph" w:styleId="Footer">
    <w:name w:val="footer"/>
    <w:basedOn w:val="Normal"/>
    <w:link w:val="FooterChar"/>
    <w:uiPriority w:val="99"/>
    <w:unhideWhenUsed/>
    <w:rsid w:val="00531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1A7"/>
  </w:style>
  <w:style w:type="paragraph" w:styleId="ListParagraph">
    <w:name w:val="List Paragraph"/>
    <w:basedOn w:val="Normal"/>
    <w:uiPriority w:val="34"/>
    <w:qFormat/>
    <w:rsid w:val="00372F0C"/>
    <w:pPr>
      <w:spacing w:after="0" w:line="240" w:lineRule="auto"/>
      <w:ind w:left="720"/>
    </w:pPr>
    <w:rPr>
      <w:rFonts w:eastAsia="Times New Roman" w:cs="Times New Roman"/>
      <w:sz w:val="20"/>
      <w:szCs w:val="20"/>
    </w:rPr>
  </w:style>
  <w:style w:type="table" w:styleId="TableGrid">
    <w:name w:val="Table Grid"/>
    <w:basedOn w:val="TableNormal"/>
    <w:uiPriority w:val="39"/>
    <w:rsid w:val="003A7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6AA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AA4"/>
    <w:rPr>
      <w:rFonts w:ascii="Segoe UI" w:hAnsi="Segoe UI" w:cs="Segoe UI"/>
      <w:color w:val="000000" w:themeColor="text1"/>
      <w:sz w:val="18"/>
      <w:szCs w:val="18"/>
    </w:rPr>
  </w:style>
  <w:style w:type="paragraph" w:customStyle="1" w:styleId="ListParagraph4">
    <w:name w:val="List Paragraph4"/>
    <w:basedOn w:val="Normal"/>
    <w:uiPriority w:val="34"/>
    <w:qFormat/>
    <w:rsid w:val="007D750C"/>
    <w:pPr>
      <w:spacing w:before="0" w:after="200" w:line="276" w:lineRule="auto"/>
      <w:ind w:left="720" w:firstLine="0"/>
      <w:contextualSpacing/>
      <w:jc w:val="left"/>
    </w:pPr>
    <w:rPr>
      <w:rFonts w:ascii="Calibri" w:eastAsia="Calibri" w:hAnsi="Calibri" w:cs="Times New Roman"/>
      <w:color w:val="auto"/>
    </w:rPr>
  </w:style>
  <w:style w:type="paragraph" w:styleId="Revision">
    <w:name w:val="Revision"/>
    <w:hidden/>
    <w:uiPriority w:val="99"/>
    <w:semiHidden/>
    <w:rsid w:val="00DE6B8D"/>
    <w:pPr>
      <w:spacing w:after="0" w:line="240" w:lineRule="auto"/>
    </w:pPr>
    <w:rPr>
      <w:rFonts w:ascii="Times New Roman" w:hAnsi="Times New Roman"/>
      <w:color w:val="000000" w:themeColor="text1"/>
    </w:rPr>
  </w:style>
  <w:style w:type="character" w:styleId="CommentReference">
    <w:name w:val="annotation reference"/>
    <w:basedOn w:val="DefaultParagraphFont"/>
    <w:uiPriority w:val="99"/>
    <w:semiHidden/>
    <w:unhideWhenUsed/>
    <w:rsid w:val="00FF2D87"/>
    <w:rPr>
      <w:sz w:val="16"/>
      <w:szCs w:val="16"/>
    </w:rPr>
  </w:style>
  <w:style w:type="paragraph" w:styleId="CommentText">
    <w:name w:val="annotation text"/>
    <w:basedOn w:val="Normal"/>
    <w:link w:val="CommentTextChar"/>
    <w:uiPriority w:val="99"/>
    <w:semiHidden/>
    <w:unhideWhenUsed/>
    <w:rsid w:val="00FF2D87"/>
    <w:pPr>
      <w:spacing w:line="240" w:lineRule="auto"/>
    </w:pPr>
    <w:rPr>
      <w:sz w:val="20"/>
      <w:szCs w:val="20"/>
    </w:rPr>
  </w:style>
  <w:style w:type="character" w:customStyle="1" w:styleId="CommentTextChar">
    <w:name w:val="Comment Text Char"/>
    <w:basedOn w:val="DefaultParagraphFont"/>
    <w:link w:val="CommentText"/>
    <w:uiPriority w:val="99"/>
    <w:semiHidden/>
    <w:rsid w:val="00FF2D87"/>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F2D87"/>
    <w:rPr>
      <w:b/>
      <w:bCs/>
    </w:rPr>
  </w:style>
  <w:style w:type="character" w:customStyle="1" w:styleId="CommentSubjectChar">
    <w:name w:val="Comment Subject Char"/>
    <w:basedOn w:val="CommentTextChar"/>
    <w:link w:val="CommentSubject"/>
    <w:uiPriority w:val="99"/>
    <w:semiHidden/>
    <w:rsid w:val="00FF2D87"/>
    <w:rPr>
      <w:rFonts w:ascii="Times New Roman" w:hAnsi="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795">
      <w:bodyDiv w:val="1"/>
      <w:marLeft w:val="0"/>
      <w:marRight w:val="0"/>
      <w:marTop w:val="0"/>
      <w:marBottom w:val="0"/>
      <w:divBdr>
        <w:top w:val="none" w:sz="0" w:space="0" w:color="auto"/>
        <w:left w:val="none" w:sz="0" w:space="0" w:color="auto"/>
        <w:bottom w:val="none" w:sz="0" w:space="0" w:color="auto"/>
        <w:right w:val="none" w:sz="0" w:space="0" w:color="auto"/>
      </w:divBdr>
    </w:div>
    <w:div w:id="323973855">
      <w:bodyDiv w:val="1"/>
      <w:marLeft w:val="0"/>
      <w:marRight w:val="0"/>
      <w:marTop w:val="0"/>
      <w:marBottom w:val="0"/>
      <w:divBdr>
        <w:top w:val="none" w:sz="0" w:space="0" w:color="auto"/>
        <w:left w:val="none" w:sz="0" w:space="0" w:color="auto"/>
        <w:bottom w:val="none" w:sz="0" w:space="0" w:color="auto"/>
        <w:right w:val="none" w:sz="0" w:space="0" w:color="auto"/>
      </w:divBdr>
    </w:div>
    <w:div w:id="5412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E:\Nam%204\Lu&#226;&#803;n%20v&#259;n\&#273;&#432;&#7901;ng-chu&#7849;n-allopurino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tx1"/>
              </a:solidFill>
              <a:ln w="9525">
                <a:solidFill>
                  <a:schemeClr val="tx1"/>
                </a:solidFill>
              </a:ln>
              <a:effectLst/>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trendline>
            <c:spPr>
              <a:ln w="19050" cap="rnd">
                <a:solidFill>
                  <a:schemeClr val="accent1"/>
                </a:solidFill>
                <a:prstDash val="sysDot"/>
              </a:ln>
              <a:effectLst/>
            </c:spPr>
            <c:trendlineType val="linear"/>
            <c:dispRSqr val="0"/>
            <c:dispEq val="0"/>
          </c:trendline>
          <c:trendline>
            <c:spPr>
              <a:ln w="19050" cap="rnd">
                <a:solidFill>
                  <a:schemeClr val="tx1"/>
                </a:solidFill>
                <a:prstDash val="sysDot"/>
              </a:ln>
              <a:effectLst/>
            </c:spPr>
            <c:trendlineType val="linear"/>
            <c:dispRSqr val="1"/>
            <c:dispEq val="1"/>
            <c:trendlineLbl>
              <c:layout>
                <c:manualLayout>
                  <c:x val="-0.34572698412698422"/>
                  <c:y val="-6.5761689291101086E-3"/>
                </c:manualLayout>
              </c:layout>
              <c:tx>
                <c:rich>
                  <a:bodyPr rot="0" vert="horz"/>
                  <a:lstStyle/>
                  <a:p>
                    <a:pPr>
                      <a:defRPr/>
                    </a:pPr>
                    <a:r>
                      <a:rPr lang="en-US"/>
                      <a:t>y = 0,372x - 0,066
R² = 0,996</a:t>
                    </a:r>
                  </a:p>
                </c:rich>
              </c:tx>
              <c:numFmt formatCode="General" sourceLinked="0"/>
              <c:spPr>
                <a:noFill/>
                <a:ln>
                  <a:noFill/>
                </a:ln>
                <a:effectLst/>
              </c:spPr>
            </c:trendlineLbl>
          </c:trendline>
          <c:errBars>
            <c:errDir val="y"/>
            <c:errBarType val="both"/>
            <c:errValType val="cust"/>
            <c:noEndCap val="0"/>
            <c:plus>
              <c:numRef>
                <c:f>Sheet1!$C$21:$H$21</c:f>
                <c:numCache>
                  <c:formatCode>General</c:formatCode>
                  <c:ptCount val="6"/>
                  <c:pt idx="0">
                    <c:v>0</c:v>
                  </c:pt>
                  <c:pt idx="1">
                    <c:v>0.37981289571616794</c:v>
                  </c:pt>
                  <c:pt idx="2">
                    <c:v>0.90492505252743616</c:v>
                  </c:pt>
                  <c:pt idx="3">
                    <c:v>0.92852981764911435</c:v>
                  </c:pt>
                  <c:pt idx="4">
                    <c:v>0.25221665244576075</c:v>
                  </c:pt>
                  <c:pt idx="5">
                    <c:v>0.43504930952517545</c:v>
                  </c:pt>
                </c:numCache>
              </c:numRef>
            </c:plus>
            <c:minus>
              <c:numRef>
                <c:f>Sheet1!$C$21:$H$21</c:f>
                <c:numCache>
                  <c:formatCode>General</c:formatCode>
                  <c:ptCount val="6"/>
                  <c:pt idx="0">
                    <c:v>0</c:v>
                  </c:pt>
                  <c:pt idx="1">
                    <c:v>0.37981289571616794</c:v>
                  </c:pt>
                  <c:pt idx="2">
                    <c:v>0.90492505252743616</c:v>
                  </c:pt>
                  <c:pt idx="3">
                    <c:v>0.92852981764911435</c:v>
                  </c:pt>
                  <c:pt idx="4">
                    <c:v>0.25221665244576075</c:v>
                  </c:pt>
                  <c:pt idx="5">
                    <c:v>0.43504930952517545</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Sheet1!$C$2:$H$2</c:f>
              <c:numCache>
                <c:formatCode>General</c:formatCode>
                <c:ptCount val="6"/>
                <c:pt idx="0">
                  <c:v>0</c:v>
                </c:pt>
                <c:pt idx="1">
                  <c:v>50</c:v>
                </c:pt>
                <c:pt idx="2">
                  <c:v>100</c:v>
                </c:pt>
                <c:pt idx="3">
                  <c:v>150</c:v>
                </c:pt>
                <c:pt idx="4">
                  <c:v>200</c:v>
                </c:pt>
                <c:pt idx="5">
                  <c:v>250</c:v>
                </c:pt>
              </c:numCache>
            </c:numRef>
          </c:xVal>
          <c:yVal>
            <c:numRef>
              <c:f>Sheet1!$C$20:$H$20</c:f>
              <c:numCache>
                <c:formatCode>0.0</c:formatCode>
                <c:ptCount val="6"/>
                <c:pt idx="0" formatCode="General">
                  <c:v>0</c:v>
                </c:pt>
                <c:pt idx="1">
                  <c:v>19.530716752318668</c:v>
                </c:pt>
                <c:pt idx="2">
                  <c:v>34.511597720104575</c:v>
                </c:pt>
                <c:pt idx="3">
                  <c:v>56.341422732514964</c:v>
                </c:pt>
                <c:pt idx="4">
                  <c:v>77.251708039146152</c:v>
                </c:pt>
                <c:pt idx="5">
                  <c:v>91.405760657102974</c:v>
                </c:pt>
              </c:numCache>
            </c:numRef>
          </c:yVal>
          <c:smooth val="0"/>
        </c:ser>
        <c:dLbls>
          <c:showLegendKey val="0"/>
          <c:showVal val="1"/>
          <c:showCatName val="0"/>
          <c:showSerName val="0"/>
          <c:showPercent val="0"/>
          <c:showBubbleSize val="0"/>
        </c:dLbls>
        <c:axId val="189349304"/>
        <c:axId val="189350480"/>
      </c:scatterChart>
      <c:valAx>
        <c:axId val="189349304"/>
        <c:scaling>
          <c:orientation val="minMax"/>
          <c:max val="250"/>
          <c:min val="0"/>
        </c:scaling>
        <c:delete val="0"/>
        <c:axPos val="b"/>
        <c:title>
          <c:tx>
            <c:rich>
              <a:bodyPr rot="0" vert="horz"/>
              <a:lstStyle/>
              <a:p>
                <a:pPr>
                  <a:defRPr b="0"/>
                </a:pPr>
                <a:r>
                  <a:rPr lang="en-US" b="0"/>
                  <a:t>Nồng độ allopurinol (µg/ml)</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189350480"/>
        <c:crosses val="autoZero"/>
        <c:crossBetween val="midCat"/>
        <c:majorUnit val="50"/>
      </c:valAx>
      <c:valAx>
        <c:axId val="189350480"/>
        <c:scaling>
          <c:orientation val="minMax"/>
          <c:min val="0"/>
        </c:scaling>
        <c:delete val="0"/>
        <c:axPos val="l"/>
        <c:title>
          <c:tx>
            <c:rich>
              <a:bodyPr rot="-5400000" vert="horz"/>
              <a:lstStyle/>
              <a:p>
                <a:pPr>
                  <a:defRPr b="0"/>
                </a:pPr>
                <a:r>
                  <a:rPr lang="en-US" b="0"/>
                  <a:t>Tỷ</a:t>
                </a:r>
                <a:r>
                  <a:rPr lang="en-US" b="0" baseline="0"/>
                  <a:t> lệ phần trăm </a:t>
                </a:r>
                <a:r>
                  <a:rPr lang="en-US" b="0"/>
                  <a:t>ức chế (I%)</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189349304"/>
        <c:crosses val="autoZero"/>
        <c:crossBetween val="midCat"/>
        <c:majorUnit val="20"/>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8</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VuAnhTung</dc:creator>
  <cp:keywords/>
  <dc:description/>
  <cp:lastModifiedBy>Welcome</cp:lastModifiedBy>
  <cp:revision>10</cp:revision>
  <cp:lastPrinted>2017-09-01T07:30:00Z</cp:lastPrinted>
  <dcterms:created xsi:type="dcterms:W3CDTF">2017-07-31T16:41:00Z</dcterms:created>
  <dcterms:modified xsi:type="dcterms:W3CDTF">2017-09-01T07:30:00Z</dcterms:modified>
</cp:coreProperties>
</file>