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6BF" w:rsidRPr="005E3991" w:rsidRDefault="00557DA9" w:rsidP="005B0969">
      <w:pPr>
        <w:spacing w:after="0" w:line="480" w:lineRule="auto"/>
        <w:rPr>
          <w:rFonts w:ascii="Times New Roman" w:hAnsi="Times New Roman" w:cs="Times New Roman"/>
          <w:b/>
        </w:rPr>
      </w:pPr>
      <w:r w:rsidRPr="005E3991">
        <w:rPr>
          <w:rFonts w:ascii="Times New Roman" w:hAnsi="Times New Roman" w:cs="Times New Roman"/>
          <w:b/>
        </w:rPr>
        <w:t>TÍCH HỢP GIS VÀ CÂY QUYẾT ĐỊNH</w:t>
      </w:r>
      <w:r w:rsidR="006016BF" w:rsidRPr="005E3991">
        <w:rPr>
          <w:rFonts w:ascii="Times New Roman" w:hAnsi="Times New Roman" w:cs="Times New Roman"/>
          <w:b/>
        </w:rPr>
        <w:t xml:space="preserve"> ĐÁNH GIÁ THÍCH NGHI ĐẤT ĐAI</w:t>
      </w:r>
      <w:r w:rsidR="00226A47" w:rsidRPr="005E3991">
        <w:rPr>
          <w:rFonts w:ascii="Times New Roman" w:hAnsi="Times New Roman" w:cs="Times New Roman"/>
          <w:b/>
        </w:rPr>
        <w:t xml:space="preserve"> </w:t>
      </w:r>
      <w:r w:rsidRPr="005E3991">
        <w:rPr>
          <w:rFonts w:ascii="Times New Roman" w:hAnsi="Times New Roman" w:cs="Times New Roman"/>
          <w:b/>
        </w:rPr>
        <w:t>CÂY DỪA</w:t>
      </w:r>
      <w:r w:rsidR="006016BF" w:rsidRPr="005E3991">
        <w:rPr>
          <w:rFonts w:ascii="Times New Roman" w:hAnsi="Times New Roman" w:cs="Times New Roman"/>
          <w:b/>
        </w:rPr>
        <w:t xml:space="preserve"> TRÊN ĐỊA BÀN HUYỆN </w:t>
      </w:r>
      <w:r w:rsidRPr="005E3991">
        <w:rPr>
          <w:rFonts w:ascii="Times New Roman" w:hAnsi="Times New Roman" w:cs="Times New Roman"/>
          <w:b/>
        </w:rPr>
        <w:t>MỎ CÀY NAM</w:t>
      </w:r>
      <w:r w:rsidR="006016BF" w:rsidRPr="005E3991">
        <w:rPr>
          <w:rFonts w:ascii="Times New Roman" w:hAnsi="Times New Roman" w:cs="Times New Roman"/>
          <w:b/>
        </w:rPr>
        <w:t xml:space="preserve">, TỈNH </w:t>
      </w:r>
      <w:r w:rsidRPr="005E3991">
        <w:rPr>
          <w:rFonts w:ascii="Times New Roman" w:hAnsi="Times New Roman" w:cs="Times New Roman"/>
          <w:b/>
        </w:rPr>
        <w:t>BẾN TRE</w:t>
      </w:r>
    </w:p>
    <w:p w:rsidR="006016BF" w:rsidRPr="005E3991" w:rsidRDefault="006016BF" w:rsidP="005B0969">
      <w:pPr>
        <w:spacing w:after="0" w:line="480" w:lineRule="auto"/>
        <w:rPr>
          <w:rFonts w:ascii="Times New Roman" w:hAnsi="Times New Roman" w:cs="Times New Roman"/>
        </w:rPr>
      </w:pPr>
      <w:r w:rsidRPr="005E3991">
        <w:rPr>
          <w:rFonts w:ascii="Times New Roman" w:hAnsi="Times New Roman" w:cs="Times New Roman"/>
        </w:rPr>
        <w:t>Nguyễn Hữu Cường</w:t>
      </w:r>
      <w:r w:rsidR="00192A6F">
        <w:rPr>
          <w:rStyle w:val="FootnoteReference"/>
          <w:rFonts w:ascii="Times New Roman" w:hAnsi="Times New Roman" w:cs="Times New Roman"/>
        </w:rPr>
        <w:footnoteReference w:id="1"/>
      </w:r>
    </w:p>
    <w:p w:rsidR="006016BF" w:rsidRPr="005E3991" w:rsidRDefault="006016BF" w:rsidP="005B0969">
      <w:pPr>
        <w:spacing w:after="0" w:line="480" w:lineRule="auto"/>
        <w:rPr>
          <w:rFonts w:ascii="Times New Roman" w:hAnsi="Times New Roman" w:cs="Times New Roman"/>
          <w:i/>
        </w:rPr>
      </w:pPr>
      <w:r w:rsidRPr="005E3991">
        <w:rPr>
          <w:rFonts w:ascii="Times New Roman" w:hAnsi="Times New Roman" w:cs="Times New Roman"/>
          <w:i/>
        </w:rPr>
        <w:t>Trường Đại học Tài nguyên và Môi trường Thành phố Hồ Chí Minh</w:t>
      </w:r>
      <w:r w:rsidR="003955F9">
        <w:rPr>
          <w:rFonts w:ascii="Times New Roman" w:hAnsi="Times New Roman" w:cs="Times New Roman"/>
          <w:i/>
        </w:rPr>
        <w:t>, 236B Lê Văn Sỹ, Tân Bình, Thành phố Hồ Chí Minh</w:t>
      </w:r>
    </w:p>
    <w:p w:rsidR="006016BF" w:rsidRPr="005E3991" w:rsidRDefault="006016BF" w:rsidP="005B0969">
      <w:pPr>
        <w:spacing w:after="0" w:line="480" w:lineRule="auto"/>
        <w:rPr>
          <w:rFonts w:ascii="Times New Roman" w:hAnsi="Times New Roman" w:cs="Times New Roman"/>
          <w:b/>
        </w:rPr>
      </w:pPr>
      <w:r w:rsidRPr="005E3991">
        <w:rPr>
          <w:rFonts w:ascii="Times New Roman" w:hAnsi="Times New Roman" w:cs="Times New Roman"/>
          <w:b/>
        </w:rPr>
        <w:t>TÓM TẮT</w:t>
      </w:r>
    </w:p>
    <w:p w:rsidR="00D81760" w:rsidRPr="00162C7C" w:rsidRDefault="00CE2155" w:rsidP="005B0969">
      <w:pPr>
        <w:spacing w:after="0" w:line="480" w:lineRule="auto"/>
        <w:jc w:val="both"/>
        <w:rPr>
          <w:rFonts w:ascii="Times New Roman" w:hAnsi="Times New Roman" w:cs="Times New Roman"/>
          <w:i/>
          <w:color w:val="FF0000"/>
        </w:rPr>
      </w:pPr>
      <w:r w:rsidRPr="00162C7C">
        <w:rPr>
          <w:rFonts w:ascii="Times New Roman" w:hAnsi="Times New Roman" w:cs="Times New Roman"/>
          <w:i/>
          <w:color w:val="FF0000"/>
        </w:rPr>
        <w:t xml:space="preserve">Mục tiêu của nghiên cứu là tích hợp GIS và cây quyết định trong đánh giá đất đai nhằm cung cấp căn cứ cho quy hoạch sử dụng đất. GIS được sử dụng để thành lập các bản đồ đơn tính, đơn vị đất đai, thích nghi đất đai trong khi cây quyết định xác định mối quan hệ giữa các yếu tố đặc điểm đất đai với năng suất trung bình của cây trồng. Nghiên cứu áp dụng thử nghiệm trên địa bàn huyện Mỏ Cày Nam, tỉnh Bến Tre cho cây dừa. Mô hình hồi quy cây quyết định được thực hiện với: Biến mục tiêu là năng suất, các biến dự báo là: Loại đất, độ nhiễm mặn, độ nhiễm phèn, độ ngập nước và khả năng tưới. Kết quả mô hình cây quyết định cho thấy mức độ giải thích các biến dự báo là 99,09%. </w:t>
      </w:r>
      <w:r w:rsidR="00596813" w:rsidRPr="00162C7C">
        <w:rPr>
          <w:rFonts w:ascii="Times New Roman" w:hAnsi="Times New Roman" w:cs="Times New Roman"/>
          <w:i/>
          <w:color w:val="FF0000"/>
        </w:rPr>
        <w:t>Diện tích c</w:t>
      </w:r>
      <w:r w:rsidRPr="00162C7C">
        <w:rPr>
          <w:rFonts w:ascii="Times New Roman" w:hAnsi="Times New Roman" w:cs="Times New Roman"/>
          <w:i/>
          <w:color w:val="FF0000"/>
        </w:rPr>
        <w:t xml:space="preserve">ấp thích nghi cao chiếm 3.522,22 ha, cấp thích nghi trung bình chiếm 12.376,21 ha, cấp thích nghi kém chiếm 6.309,37 ha. </w:t>
      </w:r>
    </w:p>
    <w:p w:rsidR="00C54298" w:rsidRPr="005E3991" w:rsidRDefault="00C54298" w:rsidP="005B0969">
      <w:pPr>
        <w:spacing w:after="0" w:line="480" w:lineRule="auto"/>
        <w:jc w:val="both"/>
        <w:rPr>
          <w:rFonts w:ascii="Times New Roman" w:hAnsi="Times New Roman" w:cs="Times New Roman"/>
          <w:b/>
          <w:i/>
        </w:rPr>
      </w:pPr>
      <w:r w:rsidRPr="005E3991">
        <w:rPr>
          <w:rFonts w:ascii="Times New Roman" w:hAnsi="Times New Roman" w:cs="Times New Roman"/>
          <w:b/>
          <w:i/>
        </w:rPr>
        <w:t xml:space="preserve">Từ khóa: </w:t>
      </w:r>
      <w:r w:rsidR="00100F23">
        <w:rPr>
          <w:rFonts w:ascii="Times New Roman" w:hAnsi="Times New Roman" w:cs="Times New Roman"/>
          <w:b/>
          <w:i/>
        </w:rPr>
        <w:t>Đ</w:t>
      </w:r>
      <w:r w:rsidR="00100F23" w:rsidRPr="005E3991">
        <w:rPr>
          <w:rFonts w:ascii="Times New Roman" w:hAnsi="Times New Roman" w:cs="Times New Roman"/>
          <w:b/>
          <w:i/>
        </w:rPr>
        <w:t>ánh giá đất đai</w:t>
      </w:r>
      <w:r w:rsidR="00836DCA" w:rsidRPr="005E3991">
        <w:rPr>
          <w:rFonts w:ascii="Times New Roman" w:hAnsi="Times New Roman" w:cs="Times New Roman"/>
          <w:b/>
          <w:i/>
        </w:rPr>
        <w:t xml:space="preserve">, </w:t>
      </w:r>
      <w:r w:rsidR="00100F23">
        <w:rPr>
          <w:rFonts w:ascii="Times New Roman" w:hAnsi="Times New Roman" w:cs="Times New Roman"/>
          <w:b/>
          <w:i/>
        </w:rPr>
        <w:t xml:space="preserve">GIS, </w:t>
      </w:r>
      <w:r w:rsidR="00836DCA" w:rsidRPr="005E3991">
        <w:rPr>
          <w:rFonts w:ascii="Times New Roman" w:hAnsi="Times New Roman" w:cs="Times New Roman"/>
          <w:b/>
          <w:i/>
        </w:rPr>
        <w:t xml:space="preserve">cây quyết định, </w:t>
      </w:r>
      <w:r w:rsidR="005B0969" w:rsidRPr="005E3991">
        <w:rPr>
          <w:rFonts w:ascii="Times New Roman" w:hAnsi="Times New Roman" w:cs="Times New Roman"/>
          <w:b/>
          <w:i/>
        </w:rPr>
        <w:t xml:space="preserve">cây </w:t>
      </w:r>
      <w:r w:rsidR="00906C7E">
        <w:rPr>
          <w:rFonts w:ascii="Times New Roman" w:hAnsi="Times New Roman" w:cs="Times New Roman"/>
          <w:b/>
          <w:i/>
        </w:rPr>
        <w:t>dừa</w:t>
      </w:r>
      <w:r w:rsidR="00522A4B">
        <w:rPr>
          <w:rFonts w:ascii="Times New Roman" w:hAnsi="Times New Roman" w:cs="Times New Roman"/>
          <w:b/>
          <w:i/>
        </w:rPr>
        <w:t>, huyện Mỏ Cày Nam</w:t>
      </w:r>
    </w:p>
    <w:p w:rsidR="005B0969" w:rsidRPr="005E3991" w:rsidRDefault="005B0969" w:rsidP="005B0969">
      <w:pPr>
        <w:spacing w:after="0" w:line="480" w:lineRule="auto"/>
        <w:jc w:val="both"/>
        <w:rPr>
          <w:rFonts w:ascii="Times New Roman" w:hAnsi="Times New Roman" w:cs="Times New Roman"/>
          <w:b/>
        </w:rPr>
      </w:pPr>
      <w:r w:rsidRPr="005E3991">
        <w:rPr>
          <w:rFonts w:ascii="Times New Roman" w:hAnsi="Times New Roman" w:cs="Times New Roman"/>
          <w:b/>
        </w:rPr>
        <w:t>ABSTRACT</w:t>
      </w:r>
    </w:p>
    <w:p w:rsidR="00DF10F5" w:rsidRPr="00615427" w:rsidRDefault="005F36EA" w:rsidP="005F36EA">
      <w:pPr>
        <w:widowControl w:val="0"/>
        <w:spacing w:line="480" w:lineRule="auto"/>
        <w:contextualSpacing/>
        <w:rPr>
          <w:rFonts w:ascii="Times New Roman" w:hAnsi="Times New Roman" w:cs="Times New Roman"/>
          <w:i/>
          <w:color w:val="FF0000"/>
        </w:rPr>
      </w:pPr>
      <w:r w:rsidRPr="00615427">
        <w:rPr>
          <w:rFonts w:ascii="Times New Roman" w:hAnsi="Times New Roman" w:cs="Times New Roman"/>
          <w:i/>
          <w:color w:val="FF0000"/>
        </w:rPr>
        <w:t xml:space="preserve">In this research, the integrated model of GIS and decision tree (DT) was built </w:t>
      </w:r>
      <w:r w:rsidRPr="00615427">
        <w:rPr>
          <w:rStyle w:val="fontstyle01"/>
          <w:i/>
          <w:color w:val="FF0000"/>
        </w:rPr>
        <w:t>for land suitability analysis</w:t>
      </w:r>
      <w:r w:rsidR="002F1FAC" w:rsidRPr="00615427">
        <w:rPr>
          <w:rStyle w:val="fontstyle01"/>
          <w:i/>
          <w:color w:val="FF0000"/>
        </w:rPr>
        <w:t xml:space="preserve"> </w:t>
      </w:r>
      <w:r w:rsidR="002F1FAC" w:rsidRPr="00615427">
        <w:rPr>
          <w:rFonts w:ascii="Times New Roman" w:hAnsi="Times New Roman" w:cs="Times New Roman"/>
          <w:i/>
          <w:color w:val="FF0000"/>
        </w:rPr>
        <w:t>that support the foundation of land use planning</w:t>
      </w:r>
      <w:r w:rsidRPr="00615427">
        <w:rPr>
          <w:rStyle w:val="fontstyle01"/>
          <w:i/>
          <w:color w:val="FF0000"/>
        </w:rPr>
        <w:t>.</w:t>
      </w:r>
      <w:r w:rsidRPr="00615427">
        <w:rPr>
          <w:rFonts w:ascii="Times New Roman" w:hAnsi="Times New Roman" w:cs="Times New Roman"/>
          <w:i/>
          <w:color w:val="FF0000"/>
        </w:rPr>
        <w:t xml:space="preserve"> </w:t>
      </w:r>
      <w:r w:rsidR="008F0891" w:rsidRPr="00615427">
        <w:rPr>
          <w:rFonts w:ascii="Times New Roman" w:hAnsi="Times New Roman" w:cs="Times New Roman"/>
          <w:i/>
          <w:color w:val="FF0000"/>
        </w:rPr>
        <w:t>GIS was used to creat</w:t>
      </w:r>
      <w:r w:rsidR="004E54F7" w:rsidRPr="00615427">
        <w:rPr>
          <w:rFonts w:ascii="Times New Roman" w:hAnsi="Times New Roman" w:cs="Times New Roman"/>
          <w:i/>
          <w:color w:val="FF0000"/>
        </w:rPr>
        <w:t>e</w:t>
      </w:r>
      <w:r w:rsidR="008F0891" w:rsidRPr="00615427">
        <w:rPr>
          <w:rFonts w:ascii="Times New Roman" w:hAnsi="Times New Roman" w:cs="Times New Roman"/>
          <w:i/>
          <w:color w:val="FF0000"/>
        </w:rPr>
        <w:t xml:space="preserve"> thematic maps</w:t>
      </w:r>
      <w:r w:rsidR="00A114E9" w:rsidRPr="00615427">
        <w:rPr>
          <w:rFonts w:ascii="Times New Roman" w:hAnsi="Times New Roman" w:cs="Times New Roman"/>
          <w:i/>
          <w:color w:val="FF0000"/>
        </w:rPr>
        <w:t xml:space="preserve"> and</w:t>
      </w:r>
      <w:r w:rsidR="00DF10F5" w:rsidRPr="00615427">
        <w:rPr>
          <w:rFonts w:ascii="Times New Roman" w:hAnsi="Times New Roman" w:cs="Times New Roman"/>
          <w:i/>
          <w:color w:val="FF0000"/>
        </w:rPr>
        <w:t xml:space="preserve"> </w:t>
      </w:r>
      <w:r w:rsidR="00A114E9" w:rsidRPr="00615427">
        <w:rPr>
          <w:rFonts w:ascii="Times New Roman" w:hAnsi="Times New Roman" w:cs="Times New Roman"/>
          <w:i/>
          <w:color w:val="FF0000"/>
        </w:rPr>
        <w:t>d</w:t>
      </w:r>
      <w:r w:rsidR="00DF10F5" w:rsidRPr="00615427">
        <w:rPr>
          <w:rFonts w:ascii="Times New Roman" w:hAnsi="Times New Roman" w:cs="Times New Roman"/>
          <w:i/>
          <w:color w:val="FF0000"/>
        </w:rPr>
        <w:t xml:space="preserve">ecision tree </w:t>
      </w:r>
      <w:r w:rsidR="00A114E9" w:rsidRPr="00615427">
        <w:rPr>
          <w:rFonts w:ascii="Times New Roman" w:hAnsi="Times New Roman" w:cs="Times New Roman"/>
          <w:i/>
          <w:color w:val="FF0000"/>
        </w:rPr>
        <w:t>shows several factor combinations according to plant average productivity</w:t>
      </w:r>
      <w:r w:rsidR="00DF10F5" w:rsidRPr="00615427">
        <w:rPr>
          <w:rFonts w:ascii="Times New Roman" w:hAnsi="Times New Roman" w:cs="Times New Roman"/>
          <w:i/>
          <w:color w:val="FF0000"/>
        </w:rPr>
        <w:t xml:space="preserve">. </w:t>
      </w:r>
      <w:r w:rsidR="00A114E9" w:rsidRPr="00615427">
        <w:rPr>
          <w:rFonts w:ascii="Times New Roman" w:hAnsi="Times New Roman" w:cs="Times New Roman"/>
          <w:i/>
          <w:color w:val="FF0000"/>
        </w:rPr>
        <w:t>This study is applied for coconut trees in Mo Cay Nam district, Ben Tre province.</w:t>
      </w:r>
      <w:r w:rsidR="00314CEF" w:rsidRPr="00615427">
        <w:rPr>
          <w:rFonts w:ascii="Times New Roman" w:hAnsi="Times New Roman" w:cs="Times New Roman"/>
          <w:i/>
          <w:color w:val="FF0000"/>
        </w:rPr>
        <w:t xml:space="preserve"> The target variable is the productivity and the predictor variables consist of soil types, salinity, acidity, flood and irrigation.</w:t>
      </w:r>
      <w:r w:rsidR="00A114E9" w:rsidRPr="00615427">
        <w:rPr>
          <w:rFonts w:ascii="Times New Roman" w:hAnsi="Times New Roman" w:cs="Times New Roman"/>
          <w:i/>
          <w:color w:val="FF0000"/>
        </w:rPr>
        <w:t xml:space="preserve"> </w:t>
      </w:r>
      <w:r w:rsidR="00566D52" w:rsidRPr="00615427">
        <w:rPr>
          <w:rFonts w:ascii="Times New Roman" w:hAnsi="Times New Roman" w:cs="Times New Roman"/>
          <w:i/>
          <w:color w:val="FF0000"/>
        </w:rPr>
        <w:t xml:space="preserve">The study shows that the interpretation level of the predictive variables is </w:t>
      </w:r>
      <w:r w:rsidR="00126B1F" w:rsidRPr="00615427">
        <w:rPr>
          <w:rFonts w:ascii="Times New Roman" w:hAnsi="Times New Roman" w:cs="Times New Roman"/>
          <w:i/>
          <w:color w:val="FF0000"/>
        </w:rPr>
        <w:t>99.09</w:t>
      </w:r>
      <w:r w:rsidR="00566D52" w:rsidRPr="00615427">
        <w:rPr>
          <w:rFonts w:ascii="Times New Roman" w:hAnsi="Times New Roman" w:cs="Times New Roman"/>
          <w:i/>
          <w:color w:val="FF0000"/>
        </w:rPr>
        <w:t xml:space="preserve">%. </w:t>
      </w:r>
      <w:r w:rsidR="00E3170E" w:rsidRPr="00615427">
        <w:rPr>
          <w:rFonts w:ascii="Times New Roman" w:hAnsi="Times New Roman" w:cs="Times New Roman"/>
          <w:i/>
          <w:color w:val="FF0000"/>
        </w:rPr>
        <w:t xml:space="preserve">The area of highly suitable is </w:t>
      </w:r>
      <w:r w:rsidR="00126B1F" w:rsidRPr="00615427">
        <w:rPr>
          <w:rFonts w:ascii="Times New Roman" w:hAnsi="Times New Roman" w:cs="Times New Roman"/>
          <w:i/>
          <w:color w:val="FF0000"/>
        </w:rPr>
        <w:t>3,522.22</w:t>
      </w:r>
      <w:r w:rsidR="00E3170E" w:rsidRPr="00615427">
        <w:rPr>
          <w:rFonts w:ascii="Times New Roman" w:hAnsi="Times New Roman" w:cs="Times New Roman"/>
          <w:i/>
          <w:color w:val="FF0000"/>
        </w:rPr>
        <w:t xml:space="preserve"> hectares, suitable is </w:t>
      </w:r>
      <w:r w:rsidR="00126B1F" w:rsidRPr="00615427">
        <w:rPr>
          <w:rFonts w:ascii="Times New Roman" w:hAnsi="Times New Roman" w:cs="Times New Roman"/>
          <w:i/>
          <w:color w:val="FF0000"/>
        </w:rPr>
        <w:t>12,376.21</w:t>
      </w:r>
      <w:r w:rsidR="00E3170E" w:rsidRPr="00615427">
        <w:rPr>
          <w:rFonts w:ascii="Times New Roman" w:hAnsi="Times New Roman" w:cs="Times New Roman"/>
          <w:i/>
          <w:color w:val="FF0000"/>
        </w:rPr>
        <w:t xml:space="preserve"> hectares</w:t>
      </w:r>
      <w:r w:rsidR="004D78D6" w:rsidRPr="00615427">
        <w:rPr>
          <w:rFonts w:ascii="Times New Roman" w:hAnsi="Times New Roman" w:cs="Times New Roman"/>
          <w:i/>
          <w:color w:val="FF0000"/>
        </w:rPr>
        <w:t>, moderately suitable is 6,309.37 hectares.</w:t>
      </w:r>
    </w:p>
    <w:p w:rsidR="00FB72B4" w:rsidRPr="005E3991" w:rsidRDefault="00FB72B4" w:rsidP="00FB72B4">
      <w:pPr>
        <w:widowControl w:val="0"/>
        <w:spacing w:line="480" w:lineRule="auto"/>
        <w:contextualSpacing/>
        <w:rPr>
          <w:rFonts w:ascii="Times New Roman" w:hAnsi="Times New Roman" w:cs="Times New Roman"/>
          <w:b/>
          <w:i/>
          <w:lang w:val="vi-VN"/>
        </w:rPr>
      </w:pPr>
      <w:r w:rsidRPr="005E3991">
        <w:rPr>
          <w:rFonts w:ascii="Times New Roman" w:hAnsi="Times New Roman" w:cs="Times New Roman"/>
          <w:b/>
          <w:i/>
        </w:rPr>
        <w:t>Keywords:</w:t>
      </w:r>
      <w:r w:rsidRPr="005E3991">
        <w:rPr>
          <w:rFonts w:ascii="Times New Roman" w:hAnsi="Times New Roman" w:cs="Times New Roman"/>
        </w:rPr>
        <w:t xml:space="preserve"> </w:t>
      </w:r>
      <w:r w:rsidR="008D75FD">
        <w:rPr>
          <w:rFonts w:ascii="Times New Roman" w:hAnsi="Times New Roman" w:cs="Times New Roman"/>
          <w:b/>
          <w:i/>
        </w:rPr>
        <w:t>L</w:t>
      </w:r>
      <w:r w:rsidR="008D75FD" w:rsidRPr="005E3991">
        <w:rPr>
          <w:rFonts w:ascii="Times New Roman" w:hAnsi="Times New Roman" w:cs="Times New Roman"/>
          <w:b/>
          <w:i/>
        </w:rPr>
        <w:t>and evaluation</w:t>
      </w:r>
      <w:r w:rsidRPr="005E3991">
        <w:rPr>
          <w:rFonts w:ascii="Times New Roman" w:hAnsi="Times New Roman" w:cs="Times New Roman"/>
          <w:b/>
          <w:i/>
        </w:rPr>
        <w:t xml:space="preserve">, </w:t>
      </w:r>
      <w:r w:rsidR="008D75FD">
        <w:rPr>
          <w:rFonts w:ascii="Times New Roman" w:hAnsi="Times New Roman" w:cs="Times New Roman"/>
          <w:b/>
          <w:i/>
        </w:rPr>
        <w:t xml:space="preserve">GIS, </w:t>
      </w:r>
      <w:r w:rsidRPr="005E3991">
        <w:rPr>
          <w:rFonts w:ascii="Times New Roman" w:hAnsi="Times New Roman" w:cs="Times New Roman"/>
          <w:b/>
          <w:i/>
        </w:rPr>
        <w:t>decision tree,</w:t>
      </w:r>
      <w:r w:rsidR="0030720C">
        <w:rPr>
          <w:rFonts w:ascii="Times New Roman" w:hAnsi="Times New Roman" w:cs="Times New Roman"/>
          <w:b/>
          <w:i/>
        </w:rPr>
        <w:t xml:space="preserve"> </w:t>
      </w:r>
      <w:r w:rsidR="0030720C" w:rsidRPr="0030720C">
        <w:rPr>
          <w:rFonts w:ascii="Times New Roman" w:hAnsi="Times New Roman" w:cs="Times New Roman"/>
          <w:b/>
          <w:i/>
        </w:rPr>
        <w:t>coconut tree</w:t>
      </w:r>
      <w:r w:rsidR="0056637F">
        <w:rPr>
          <w:rFonts w:ascii="Times New Roman" w:hAnsi="Times New Roman" w:cs="Times New Roman"/>
          <w:b/>
          <w:i/>
        </w:rPr>
        <w:t>, Mo Cay Nam</w:t>
      </w:r>
      <w:r w:rsidR="0056637F" w:rsidRPr="0056637F">
        <w:rPr>
          <w:rFonts w:ascii="Times New Roman" w:hAnsi="Times New Roman" w:cs="Times New Roman"/>
          <w:b/>
          <w:i/>
        </w:rPr>
        <w:t xml:space="preserve"> district</w:t>
      </w:r>
    </w:p>
    <w:p w:rsidR="004459CB" w:rsidRPr="005E3991" w:rsidRDefault="00FB72B4" w:rsidP="004459CB">
      <w:pPr>
        <w:spacing w:after="0" w:line="480" w:lineRule="auto"/>
        <w:jc w:val="both"/>
        <w:rPr>
          <w:rFonts w:ascii="Times New Roman" w:hAnsi="Times New Roman" w:cs="Times New Roman"/>
          <w:b/>
        </w:rPr>
      </w:pPr>
      <w:r w:rsidRPr="005E3991">
        <w:rPr>
          <w:rFonts w:ascii="Times New Roman" w:hAnsi="Times New Roman" w:cs="Times New Roman"/>
          <w:b/>
          <w:i/>
          <w:lang w:val="vi-VN"/>
        </w:rPr>
        <w:lastRenderedPageBreak/>
        <w:t>Title:</w:t>
      </w:r>
      <w:r w:rsidRPr="005E3991">
        <w:rPr>
          <w:rFonts w:ascii="Times New Roman" w:hAnsi="Times New Roman" w:cs="Times New Roman"/>
          <w:i/>
          <w:lang w:val="vi-VN"/>
        </w:rPr>
        <w:t xml:space="preserve"> </w:t>
      </w:r>
      <w:r w:rsidR="009F73A4">
        <w:rPr>
          <w:rFonts w:ascii="Times New Roman" w:hAnsi="Times New Roman" w:cs="Times New Roman"/>
          <w:b/>
          <w:i/>
          <w:lang w:val="vi-VN"/>
        </w:rPr>
        <w:t>I</w:t>
      </w:r>
      <w:r w:rsidR="009F73A4" w:rsidRPr="009F73A4">
        <w:rPr>
          <w:rFonts w:ascii="Times New Roman" w:hAnsi="Times New Roman" w:cs="Times New Roman"/>
          <w:b/>
          <w:i/>
          <w:lang w:val="vi-VN"/>
        </w:rPr>
        <w:t xml:space="preserve">ntegration of </w:t>
      </w:r>
      <w:r w:rsidR="009F73A4">
        <w:rPr>
          <w:rFonts w:ascii="Times New Roman" w:hAnsi="Times New Roman" w:cs="Times New Roman"/>
          <w:b/>
          <w:i/>
        </w:rPr>
        <w:t>GIS</w:t>
      </w:r>
      <w:r w:rsidR="009F73A4" w:rsidRPr="009F73A4">
        <w:rPr>
          <w:rFonts w:ascii="Times New Roman" w:hAnsi="Times New Roman" w:cs="Times New Roman"/>
          <w:b/>
          <w:i/>
          <w:lang w:val="vi-VN"/>
        </w:rPr>
        <w:t xml:space="preserve"> and</w:t>
      </w:r>
      <w:r w:rsidRPr="005E3991">
        <w:rPr>
          <w:rFonts w:ascii="Times New Roman" w:hAnsi="Times New Roman" w:cs="Times New Roman"/>
          <w:b/>
          <w:i/>
          <w:lang w:val="vi-VN"/>
        </w:rPr>
        <w:t xml:space="preserve"> </w:t>
      </w:r>
      <w:r w:rsidR="009F73A4">
        <w:rPr>
          <w:rFonts w:ascii="Times New Roman" w:hAnsi="Times New Roman" w:cs="Times New Roman"/>
          <w:b/>
          <w:i/>
        </w:rPr>
        <w:t xml:space="preserve">decision tree </w:t>
      </w:r>
      <w:r w:rsidRPr="005E3991">
        <w:rPr>
          <w:rFonts w:ascii="Times New Roman" w:hAnsi="Times New Roman" w:cs="Times New Roman"/>
          <w:b/>
          <w:i/>
          <w:lang w:val="vi-VN"/>
        </w:rPr>
        <w:t xml:space="preserve">in land evaluation for </w:t>
      </w:r>
      <w:r w:rsidR="009F73A4">
        <w:rPr>
          <w:rFonts w:ascii="Times New Roman" w:hAnsi="Times New Roman" w:cs="Times New Roman"/>
          <w:b/>
          <w:i/>
        </w:rPr>
        <w:t>coconut</w:t>
      </w:r>
      <w:r w:rsidRPr="005E3991">
        <w:rPr>
          <w:rFonts w:ascii="Times New Roman" w:hAnsi="Times New Roman" w:cs="Times New Roman"/>
          <w:b/>
          <w:i/>
          <w:lang w:val="vi-VN"/>
        </w:rPr>
        <w:t xml:space="preserve"> trees in </w:t>
      </w:r>
      <w:r w:rsidR="009F73A4">
        <w:rPr>
          <w:rFonts w:ascii="Times New Roman" w:hAnsi="Times New Roman" w:cs="Times New Roman"/>
          <w:b/>
          <w:i/>
        </w:rPr>
        <w:t>Mo Cay Nam</w:t>
      </w:r>
      <w:r w:rsidRPr="005E3991">
        <w:rPr>
          <w:rFonts w:ascii="Times New Roman" w:hAnsi="Times New Roman" w:cs="Times New Roman"/>
          <w:b/>
          <w:i/>
          <w:lang w:val="vi-VN"/>
        </w:rPr>
        <w:t xml:space="preserve"> district, </w:t>
      </w:r>
      <w:r w:rsidR="009F73A4">
        <w:rPr>
          <w:rFonts w:ascii="Times New Roman" w:hAnsi="Times New Roman" w:cs="Times New Roman"/>
          <w:b/>
          <w:i/>
        </w:rPr>
        <w:t>Ben Tre</w:t>
      </w:r>
      <w:r w:rsidRPr="005E3991">
        <w:rPr>
          <w:rFonts w:ascii="Times New Roman" w:hAnsi="Times New Roman" w:cs="Times New Roman"/>
          <w:b/>
          <w:i/>
          <w:lang w:val="vi-VN"/>
        </w:rPr>
        <w:t xml:space="preserve"> province</w:t>
      </w:r>
    </w:p>
    <w:p w:rsidR="00DF0FDF" w:rsidRPr="005E3991" w:rsidRDefault="00C06C68" w:rsidP="00104A9A">
      <w:pPr>
        <w:pStyle w:val="Heading1"/>
        <w:ind w:left="0" w:firstLine="284"/>
      </w:pPr>
      <w:r w:rsidRPr="005E3991">
        <w:t>GIỚI THIỆU</w:t>
      </w:r>
    </w:p>
    <w:p w:rsidR="003303AE" w:rsidRPr="00D92D23" w:rsidRDefault="005952DC" w:rsidP="00104A9A">
      <w:pPr>
        <w:spacing w:after="0" w:line="480" w:lineRule="auto"/>
        <w:ind w:firstLine="284"/>
        <w:jc w:val="both"/>
        <w:rPr>
          <w:rFonts w:ascii="Times New Roman" w:eastAsia="TimesNewRomanPSMT" w:hAnsi="Times New Roman" w:cs="Times New Roman"/>
          <w:lang w:val="vi-VN"/>
        </w:rPr>
      </w:pPr>
      <w:r w:rsidRPr="008C448D">
        <w:rPr>
          <w:rFonts w:ascii="Times New Roman" w:hAnsi="Times New Roman" w:cs="Times New Roman"/>
          <w:lang w:val="vi-VN"/>
        </w:rPr>
        <w:t xml:space="preserve">Đánh giá đất đai là sự nhận định những tính năng của đất đai như một tài nguyên thiên nhiên, kinh tế và sản xuất nhằm mục đích xác định khả năng sản xuất của đất đai với chất lượng và giá trị khác nhau. Hiện nay </w:t>
      </w:r>
      <w:r w:rsidRPr="005952DC">
        <w:rPr>
          <w:rFonts w:ascii="Times New Roman" w:hAnsi="Times New Roman" w:cs="Times New Roman"/>
          <w:lang w:val="vi-VN"/>
        </w:rPr>
        <w:t xml:space="preserve">có nhiều </w:t>
      </w:r>
      <w:r w:rsidRPr="008C448D">
        <w:rPr>
          <w:rFonts w:ascii="Times New Roman" w:hAnsi="Times New Roman" w:cs="Times New Roman"/>
          <w:lang w:val="vi-VN"/>
        </w:rPr>
        <w:t xml:space="preserve">phương pháp </w:t>
      </w:r>
      <w:r w:rsidRPr="005952DC">
        <w:rPr>
          <w:rFonts w:ascii="Times New Roman" w:hAnsi="Times New Roman" w:cs="Times New Roman"/>
          <w:lang w:val="vi-VN"/>
        </w:rPr>
        <w:t>được áp dụng</w:t>
      </w:r>
      <w:r w:rsidRPr="008C448D">
        <w:rPr>
          <w:rFonts w:ascii="Times New Roman" w:hAnsi="Times New Roman" w:cs="Times New Roman"/>
          <w:lang w:val="vi-VN"/>
        </w:rPr>
        <w:t xml:space="preserve"> thực hiện đánh giá thích nghi đất đai về mặt tự nhiên.</w:t>
      </w:r>
      <w:r w:rsidRPr="005952DC">
        <w:rPr>
          <w:rFonts w:ascii="Times New Roman" w:hAnsi="Times New Roman" w:cs="Times New Roman"/>
          <w:lang w:val="vi-VN"/>
        </w:rPr>
        <w:t xml:space="preserve"> </w:t>
      </w:r>
      <w:r w:rsidR="008D4218" w:rsidRPr="008D4218">
        <w:rPr>
          <w:rStyle w:val="fontstyle01"/>
          <w:lang w:val="vi-VN"/>
        </w:rPr>
        <w:t xml:space="preserve">FAO (1993) đã đưa ra khung đánh giá đất đai với phương pháp định tính </w:t>
      </w:r>
      <w:r w:rsidR="008D4218" w:rsidRPr="008D4218">
        <w:rPr>
          <w:rFonts w:ascii="Times New Roman" w:eastAsia="TimesNewRomanPSMT" w:hAnsi="Times New Roman" w:cs="Times New Roman"/>
          <w:lang w:val="vi-VN"/>
        </w:rPr>
        <w:t>kết hợp theo điều kiện hạn chế lớn nhất</w:t>
      </w:r>
      <w:r w:rsidR="0074032F" w:rsidRPr="0074032F">
        <w:rPr>
          <w:rFonts w:ascii="Times New Roman" w:eastAsia="TimesNewRomanPSMT" w:hAnsi="Times New Roman" w:cs="Times New Roman"/>
          <w:lang w:val="vi-VN"/>
        </w:rPr>
        <w:t xml:space="preserve"> [3]</w:t>
      </w:r>
      <w:r w:rsidR="008D4218" w:rsidRPr="008D4218">
        <w:rPr>
          <w:rFonts w:ascii="Times New Roman" w:eastAsia="TimesNewRomanPSMT" w:hAnsi="Times New Roman" w:cs="Times New Roman"/>
          <w:lang w:val="vi-VN"/>
        </w:rPr>
        <w:t>. Các p</w:t>
      </w:r>
      <w:r w:rsidR="008D4218" w:rsidRPr="008D4218">
        <w:rPr>
          <w:rFonts w:ascii="Times New Roman" w:hAnsi="Times New Roman" w:cs="Times New Roman"/>
          <w:lang w:val="vi-VN"/>
        </w:rPr>
        <w:t xml:space="preserve">hương pháp bán định lượng được đưa vào sử dụng đã đáp ứng được công tác quản lý tổng hợp nguồn tài nguyên đất đai bền vững </w:t>
      </w:r>
      <w:r w:rsidR="0074032F" w:rsidRPr="0074032F">
        <w:rPr>
          <w:rFonts w:ascii="Times New Roman" w:hAnsi="Times New Roman" w:cs="Times New Roman"/>
          <w:lang w:val="vi-VN"/>
        </w:rPr>
        <w:t>[7]</w:t>
      </w:r>
      <w:r w:rsidR="008D4218" w:rsidRPr="008D4218">
        <w:rPr>
          <w:rFonts w:ascii="Times New Roman" w:hAnsi="Times New Roman" w:cs="Times New Roman"/>
          <w:lang w:val="vi-VN"/>
        </w:rPr>
        <w:t>. P</w:t>
      </w:r>
      <w:r w:rsidR="0095333C" w:rsidRPr="008D4218">
        <w:rPr>
          <w:rFonts w:ascii="Times New Roman" w:eastAsia="TimesNewRomanPSMT" w:hAnsi="Times New Roman" w:cs="Times New Roman"/>
          <w:lang w:val="vi-VN"/>
        </w:rPr>
        <w:t xml:space="preserve">hương pháp phân tích thứ bậc Analytic Hierachy Process (AHP) </w:t>
      </w:r>
      <w:r w:rsidR="008D4218" w:rsidRPr="008D4218">
        <w:rPr>
          <w:rFonts w:ascii="Times New Roman" w:eastAsia="TimesNewRomanPSMT" w:hAnsi="Times New Roman" w:cs="Times New Roman"/>
          <w:lang w:val="vi-VN"/>
        </w:rPr>
        <w:t xml:space="preserve">được áp dụng </w:t>
      </w:r>
      <w:r w:rsidR="0095333C" w:rsidRPr="008D4218">
        <w:rPr>
          <w:rFonts w:ascii="Times New Roman" w:eastAsia="TimesNewRomanPSMT" w:hAnsi="Times New Roman" w:cs="Times New Roman"/>
          <w:lang w:val="vi-VN"/>
        </w:rPr>
        <w:t>để tính toán chỉ số thích nghi đất đai, trong đó có tính đến mối quan hệ giữa các yếu tố đặc điểm đơn tính của đất đai.</w:t>
      </w:r>
      <w:r w:rsidR="003303AE" w:rsidRPr="008D4218">
        <w:rPr>
          <w:rFonts w:ascii="Times New Roman" w:eastAsia="TimesNewRomanPSMT" w:hAnsi="Times New Roman" w:cs="Times New Roman"/>
          <w:lang w:val="vi-VN"/>
        </w:rPr>
        <w:t xml:space="preserve"> </w:t>
      </w:r>
      <w:r w:rsidR="008D4218" w:rsidRPr="008D4218">
        <w:rPr>
          <w:rFonts w:ascii="Times New Roman" w:eastAsia="TimesNewRomanPSMT" w:hAnsi="Times New Roman" w:cs="Times New Roman"/>
          <w:lang w:val="vi-VN"/>
        </w:rPr>
        <w:t>Tuy nhiên p</w:t>
      </w:r>
      <w:r w:rsidR="0095333C" w:rsidRPr="008D4218">
        <w:rPr>
          <w:rFonts w:ascii="Times New Roman" w:eastAsia="TimesNewRomanPSMT" w:hAnsi="Times New Roman" w:cs="Times New Roman"/>
          <w:lang w:val="vi-VN"/>
        </w:rPr>
        <w:t xml:space="preserve">hương pháp </w:t>
      </w:r>
      <w:r w:rsidR="003303AE" w:rsidRPr="008D4218">
        <w:rPr>
          <w:rFonts w:ascii="Times New Roman" w:eastAsia="TimesNewRomanPSMT" w:hAnsi="Times New Roman" w:cs="Times New Roman"/>
          <w:lang w:val="vi-VN"/>
        </w:rPr>
        <w:t>này</w:t>
      </w:r>
      <w:r w:rsidR="0095333C" w:rsidRPr="008D4218">
        <w:rPr>
          <w:rFonts w:ascii="Times New Roman" w:eastAsia="TimesNewRomanPSMT" w:hAnsi="Times New Roman" w:cs="Times New Roman"/>
          <w:lang w:val="vi-VN"/>
        </w:rPr>
        <w:t xml:space="preserve"> </w:t>
      </w:r>
      <w:r w:rsidR="008D4218" w:rsidRPr="008D4218">
        <w:rPr>
          <w:rFonts w:ascii="Times New Roman" w:eastAsia="TimesNewRomanPSMT" w:hAnsi="Times New Roman" w:cs="Times New Roman"/>
          <w:lang w:val="vi-VN"/>
        </w:rPr>
        <w:t>lại</w:t>
      </w:r>
      <w:r w:rsidR="0095333C" w:rsidRPr="008D4218">
        <w:rPr>
          <w:rFonts w:ascii="Times New Roman" w:eastAsia="TimesNewRomanPSMT" w:hAnsi="Times New Roman" w:cs="Times New Roman"/>
          <w:lang w:val="vi-VN"/>
        </w:rPr>
        <w:t xml:space="preserve"> có sự tham gia “</w:t>
      </w:r>
      <w:r w:rsidR="008D4218" w:rsidRPr="008D4218">
        <w:rPr>
          <w:rFonts w:ascii="Times New Roman" w:eastAsia="TimesNewRomanPSMT" w:hAnsi="Times New Roman" w:cs="Times New Roman"/>
          <w:lang w:val="vi-VN"/>
        </w:rPr>
        <w:t>nhận định</w:t>
      </w:r>
      <w:r w:rsidR="0095333C" w:rsidRPr="008D4218">
        <w:rPr>
          <w:rFonts w:ascii="Times New Roman" w:eastAsia="TimesNewRomanPSMT" w:hAnsi="Times New Roman" w:cs="Times New Roman"/>
          <w:lang w:val="vi-VN"/>
        </w:rPr>
        <w:t xml:space="preserve">” </w:t>
      </w:r>
      <w:r w:rsidR="008D4218" w:rsidRPr="00C24A89">
        <w:rPr>
          <w:rFonts w:ascii="Times New Roman" w:eastAsia="TimesNewRomanPSMT" w:hAnsi="Times New Roman" w:cs="Times New Roman"/>
          <w:lang w:val="vi-VN"/>
        </w:rPr>
        <w:t xml:space="preserve">của các </w:t>
      </w:r>
      <w:r w:rsidR="0095333C" w:rsidRPr="008D4218">
        <w:rPr>
          <w:rFonts w:ascii="Times New Roman" w:eastAsia="TimesNewRomanPSMT" w:hAnsi="Times New Roman" w:cs="Times New Roman"/>
          <w:lang w:val="vi-VN"/>
        </w:rPr>
        <w:t>chuyên gia.</w:t>
      </w:r>
      <w:r w:rsidR="007702D0" w:rsidRPr="007702D0">
        <w:rPr>
          <w:rFonts w:ascii="Times New Roman" w:eastAsia="TimesNewRomanPSMT" w:hAnsi="Times New Roman" w:cs="Times New Roman"/>
          <w:lang w:val="vi-VN"/>
        </w:rPr>
        <w:t xml:space="preserve"> P</w:t>
      </w:r>
      <w:r w:rsidR="007702D0" w:rsidRPr="00CB3FB6">
        <w:rPr>
          <w:rFonts w:ascii="Times New Roman" w:eastAsia="TimesNewRomanPSMT" w:hAnsi="Times New Roman" w:cs="Times New Roman"/>
          <w:lang w:val="vi-VN"/>
        </w:rPr>
        <w:t xml:space="preserve">hương pháp Docuchaev </w:t>
      </w:r>
      <w:r w:rsidR="00CB3FB6" w:rsidRPr="00CB3FB6">
        <w:rPr>
          <w:rFonts w:ascii="Times New Roman" w:eastAsia="TimesNewRomanPSMT" w:hAnsi="Times New Roman" w:cs="Times New Roman"/>
          <w:lang w:val="vi-VN"/>
        </w:rPr>
        <w:t xml:space="preserve">đã lượng hóa, xây dựng mô hình hồi quy giữa </w:t>
      </w:r>
      <w:r w:rsidR="009129E1">
        <w:rPr>
          <w:rFonts w:ascii="Times New Roman" w:eastAsia="TimesNewRomanPSMT" w:hAnsi="Times New Roman" w:cs="Times New Roman"/>
          <w:lang w:val="vi-VN"/>
        </w:rPr>
        <w:t>lượng</w:t>
      </w:r>
      <w:r w:rsidR="00F965D9" w:rsidRPr="00F965D9">
        <w:rPr>
          <w:rFonts w:ascii="Times New Roman" w:eastAsia="TimesNewRomanPSMT" w:hAnsi="Times New Roman" w:cs="Times New Roman"/>
          <w:lang w:val="vi-VN"/>
        </w:rPr>
        <w:t xml:space="preserve"> </w:t>
      </w:r>
      <w:r w:rsidR="009129E1">
        <w:rPr>
          <w:rFonts w:ascii="Times New Roman" w:eastAsia="TimesNewRomanPSMT" w:hAnsi="Times New Roman" w:cs="Times New Roman"/>
          <w:lang w:val="vi-VN"/>
        </w:rPr>
        <w:t>các vi chất</w:t>
      </w:r>
      <w:r w:rsidR="00CB3FB6" w:rsidRPr="00CB3FB6">
        <w:rPr>
          <w:rFonts w:ascii="Times New Roman" w:eastAsia="TimesNewRomanPSMT" w:hAnsi="Times New Roman" w:cs="Times New Roman"/>
          <w:lang w:val="vi-VN"/>
        </w:rPr>
        <w:t xml:space="preserve"> trong đất với năng suất cây trồ</w:t>
      </w:r>
      <w:r w:rsidR="00D92D23">
        <w:rPr>
          <w:rFonts w:ascii="Times New Roman" w:eastAsia="TimesNewRomanPSMT" w:hAnsi="Times New Roman" w:cs="Times New Roman"/>
          <w:lang w:val="vi-VN"/>
        </w:rPr>
        <w:t xml:space="preserve">ng nhưng </w:t>
      </w:r>
      <w:r w:rsidR="00CB3FB6" w:rsidRPr="00CB3FB6">
        <w:rPr>
          <w:rFonts w:ascii="Times New Roman" w:eastAsia="TimesNewRomanPSMT" w:hAnsi="Times New Roman" w:cs="Times New Roman"/>
          <w:lang w:val="vi-VN"/>
        </w:rPr>
        <w:t xml:space="preserve">chưa chú ý đến những yếu tố tự nhiên khác </w:t>
      </w:r>
      <w:r w:rsidR="00CB3FB6" w:rsidRPr="00D92D23">
        <w:rPr>
          <w:rFonts w:ascii="Times New Roman" w:eastAsia="TimesNewRomanPSMT" w:hAnsi="Times New Roman" w:cs="Times New Roman"/>
          <w:lang w:val="vi-VN"/>
        </w:rPr>
        <w:t>có ảnh hưởng đến tính thích nghi của cây trồng.</w:t>
      </w:r>
    </w:p>
    <w:p w:rsidR="0021792C" w:rsidRPr="009129E1" w:rsidRDefault="007F70C8" w:rsidP="00050720">
      <w:pPr>
        <w:spacing w:after="0" w:line="480" w:lineRule="auto"/>
        <w:ind w:firstLine="284"/>
        <w:jc w:val="both"/>
        <w:rPr>
          <w:rFonts w:ascii="Times New Roman" w:eastAsia="TimesNewRomanPSMT" w:hAnsi="Times New Roman" w:cs="Times New Roman"/>
          <w:lang w:val="vi-VN"/>
        </w:rPr>
      </w:pPr>
      <w:r>
        <w:rPr>
          <w:rFonts w:ascii="Times New Roman" w:eastAsia="TimesNewRomanPSMT" w:hAnsi="Times New Roman" w:cs="Times New Roman"/>
          <w:lang w:val="vi-VN"/>
        </w:rPr>
        <w:t>Hiện n</w:t>
      </w:r>
      <w:r w:rsidRPr="007F70C8">
        <w:rPr>
          <w:rFonts w:ascii="Times New Roman" w:eastAsia="TimesNewRomanPSMT" w:hAnsi="Times New Roman" w:cs="Times New Roman"/>
          <w:lang w:val="vi-VN"/>
        </w:rPr>
        <w:t>ay, n</w:t>
      </w:r>
      <w:r w:rsidR="008079F4" w:rsidRPr="00D92D23">
        <w:rPr>
          <w:rFonts w:ascii="Times New Roman" w:eastAsia="TimesNewRomanPSMT" w:hAnsi="Times New Roman" w:cs="Times New Roman"/>
          <w:lang w:val="vi-VN"/>
        </w:rPr>
        <w:t xml:space="preserve">hiều phương pháp khai phá dữ liệu (data mining) đã được áp dụng rộng rãi trong đánh giá đất đai </w:t>
      </w:r>
      <w:r w:rsidR="001B1EE9" w:rsidRPr="001B1EE9">
        <w:rPr>
          <w:rFonts w:ascii="Times New Roman" w:eastAsia="TimesNewRomanPSMT" w:hAnsi="Times New Roman" w:cs="Times New Roman"/>
          <w:lang w:val="vi-VN"/>
        </w:rPr>
        <w:t>[5]</w:t>
      </w:r>
      <w:r w:rsidR="006C37AC" w:rsidRPr="00D92D23">
        <w:rPr>
          <w:rFonts w:ascii="Times New Roman" w:eastAsia="TimesNewRomanPSMT" w:hAnsi="Times New Roman" w:cs="Times New Roman"/>
          <w:lang w:val="vi-VN"/>
        </w:rPr>
        <w:t xml:space="preserve"> nhằm khắc phục những yếu tố </w:t>
      </w:r>
      <w:r w:rsidR="00D232C7" w:rsidRPr="00D92D23">
        <w:rPr>
          <w:rFonts w:ascii="Times New Roman" w:eastAsia="TimesNewRomanPSMT" w:hAnsi="Times New Roman" w:cs="Times New Roman"/>
          <w:lang w:val="vi-VN"/>
        </w:rPr>
        <w:t xml:space="preserve">mang tính </w:t>
      </w:r>
      <w:r w:rsidR="006C37AC" w:rsidRPr="00D92D23">
        <w:rPr>
          <w:rFonts w:ascii="Times New Roman" w:eastAsia="TimesNewRomanPSMT" w:hAnsi="Times New Roman" w:cs="Times New Roman"/>
          <w:lang w:val="vi-VN"/>
        </w:rPr>
        <w:t>chủ quan</w:t>
      </w:r>
      <w:r w:rsidR="00B97676" w:rsidRPr="00D92D23">
        <w:rPr>
          <w:rFonts w:ascii="Times New Roman" w:eastAsia="TimesNewRomanPSMT" w:hAnsi="Times New Roman" w:cs="Times New Roman"/>
          <w:lang w:val="vi-VN"/>
        </w:rPr>
        <w:t>.</w:t>
      </w:r>
      <w:r w:rsidR="0047735E" w:rsidRPr="00D92D23">
        <w:rPr>
          <w:rFonts w:ascii="Times New Roman" w:eastAsia="TimesNewRomanPSMT" w:hAnsi="Times New Roman" w:cs="Times New Roman"/>
          <w:lang w:val="vi-VN"/>
        </w:rPr>
        <w:t xml:space="preserve"> </w:t>
      </w:r>
      <w:r w:rsidR="0047735E" w:rsidRPr="009129E1">
        <w:rPr>
          <w:rFonts w:ascii="Times New Roman" w:eastAsia="TimesNewRomanPSMT" w:hAnsi="Times New Roman" w:cs="Times New Roman"/>
          <w:lang w:val="vi-VN"/>
        </w:rPr>
        <w:t xml:space="preserve">Cây quyết định (decision tree) là một trong những thuật toán phân loại phổ biến nhất hiện nay trong khai phá dữ liệu </w:t>
      </w:r>
      <w:r w:rsidR="001B1EE9" w:rsidRPr="001B1EE9">
        <w:rPr>
          <w:rFonts w:ascii="Times New Roman" w:eastAsia="TimesNewRomanPSMT" w:hAnsi="Times New Roman" w:cs="Times New Roman"/>
          <w:lang w:val="vi-VN"/>
        </w:rPr>
        <w:t>[6]</w:t>
      </w:r>
      <w:r w:rsidR="0047735E" w:rsidRPr="009129E1">
        <w:rPr>
          <w:rFonts w:ascii="Times New Roman" w:hAnsi="Times New Roman" w:cs="Times New Roman"/>
          <w:lang w:val="vi-VN"/>
        </w:rPr>
        <w:t xml:space="preserve">. </w:t>
      </w:r>
      <w:r w:rsidR="008C7607" w:rsidRPr="009129E1">
        <w:rPr>
          <w:rFonts w:ascii="Times New Roman" w:hAnsi="Times New Roman" w:cs="Times New Roman"/>
          <w:lang w:val="vi-VN"/>
        </w:rPr>
        <w:t>Đã có nhiều nghiên cứu áp dụng phương pháp này trong đánh giá đất đai. van Lanen</w:t>
      </w:r>
      <w:r w:rsidR="006D6D83" w:rsidRPr="006D6D83">
        <w:rPr>
          <w:rFonts w:ascii="Times New Roman" w:hAnsi="Times New Roman" w:cs="Times New Roman"/>
          <w:lang w:val="vi-VN"/>
        </w:rPr>
        <w:t xml:space="preserve"> </w:t>
      </w:r>
      <w:r w:rsidR="006D6D83" w:rsidRPr="006D6D83">
        <w:rPr>
          <w:rFonts w:ascii="Times New Roman" w:hAnsi="Times New Roman" w:cs="Times New Roman"/>
          <w:color w:val="FF0000"/>
          <w:lang w:val="vi-VN"/>
        </w:rPr>
        <w:t>và cộng sự</w:t>
      </w:r>
      <w:r w:rsidR="008C7607" w:rsidRPr="009129E1">
        <w:rPr>
          <w:rFonts w:ascii="Times New Roman" w:hAnsi="Times New Roman" w:cs="Times New Roman"/>
          <w:lang w:val="vi-VN"/>
        </w:rPr>
        <w:t xml:space="preserve"> (1992) </w:t>
      </w:r>
      <w:r w:rsidR="00402E94" w:rsidRPr="009129E1">
        <w:rPr>
          <w:rFonts w:ascii="Times New Roman" w:hAnsi="Times New Roman" w:cs="Times New Roman"/>
          <w:lang w:val="vi-VN"/>
        </w:rPr>
        <w:t>trong nghiên cứu đánh giá đất đai hỗn hợp định tính và định lượng đã tiến hành với cây khoai tây tại Hà Lan. Kết quả cho thấy khoảng 65% diện tích đất có khả năng phù hợp</w:t>
      </w:r>
      <w:r w:rsidR="001B1EE9" w:rsidRPr="001B1EE9">
        <w:rPr>
          <w:rFonts w:ascii="Times New Roman" w:hAnsi="Times New Roman" w:cs="Times New Roman"/>
          <w:lang w:val="vi-VN"/>
        </w:rPr>
        <w:t xml:space="preserve"> [9]</w:t>
      </w:r>
      <w:r w:rsidR="00402E94" w:rsidRPr="009129E1">
        <w:rPr>
          <w:rFonts w:ascii="Times New Roman" w:hAnsi="Times New Roman" w:cs="Times New Roman"/>
          <w:lang w:val="vi-VN"/>
        </w:rPr>
        <w:t xml:space="preserve">. Bouma </w:t>
      </w:r>
      <w:r w:rsidR="00417323" w:rsidRPr="00417323">
        <w:rPr>
          <w:rFonts w:ascii="Times New Roman" w:hAnsi="Times New Roman" w:cs="Times New Roman"/>
          <w:color w:val="FF0000"/>
          <w:lang w:val="vi-VN"/>
        </w:rPr>
        <w:t>và cộng sự</w:t>
      </w:r>
      <w:r w:rsidR="00402E94" w:rsidRPr="00417323">
        <w:rPr>
          <w:rFonts w:ascii="Times New Roman" w:hAnsi="Times New Roman" w:cs="Times New Roman"/>
          <w:color w:val="FF0000"/>
          <w:lang w:val="vi-VN"/>
        </w:rPr>
        <w:t xml:space="preserve"> </w:t>
      </w:r>
      <w:r w:rsidR="00402E94" w:rsidRPr="009129E1">
        <w:rPr>
          <w:rFonts w:ascii="Times New Roman" w:hAnsi="Times New Roman" w:cs="Times New Roman"/>
          <w:lang w:val="vi-VN"/>
        </w:rPr>
        <w:t xml:space="preserve">(1993) đã </w:t>
      </w:r>
      <w:r w:rsidR="00BB4801" w:rsidRPr="009129E1">
        <w:rPr>
          <w:rFonts w:ascii="Times New Roman" w:hAnsi="Times New Roman" w:cs="Times New Roman"/>
          <w:lang w:val="vi-VN"/>
        </w:rPr>
        <w:t>nghiên cứu</w:t>
      </w:r>
      <w:r w:rsidR="00402E94" w:rsidRPr="009129E1">
        <w:rPr>
          <w:rFonts w:ascii="Times New Roman" w:hAnsi="Times New Roman" w:cs="Times New Roman"/>
          <w:lang w:val="vi-VN"/>
        </w:rPr>
        <w:t xml:space="preserve"> đánh giá đất đai cho cây ngô ở cấp độ nông trại tại New York</w:t>
      </w:r>
      <w:r w:rsidR="001B1EE9" w:rsidRPr="001B1EE9">
        <w:rPr>
          <w:rFonts w:ascii="Times New Roman" w:hAnsi="Times New Roman" w:cs="Times New Roman"/>
          <w:lang w:val="vi-VN"/>
        </w:rPr>
        <w:t xml:space="preserve"> [1]</w:t>
      </w:r>
      <w:r w:rsidR="00402E94" w:rsidRPr="009129E1">
        <w:rPr>
          <w:rFonts w:ascii="Times New Roman" w:hAnsi="Times New Roman" w:cs="Times New Roman"/>
          <w:lang w:val="vi-VN"/>
        </w:rPr>
        <w:t xml:space="preserve">. </w:t>
      </w:r>
      <w:r w:rsidR="008B75DF" w:rsidRPr="009129E1">
        <w:rPr>
          <w:rFonts w:ascii="Times New Roman" w:hAnsi="Times New Roman" w:cs="Times New Roman"/>
          <w:lang w:val="vi-VN"/>
        </w:rPr>
        <w:t xml:space="preserve">Jian Tian </w:t>
      </w:r>
      <w:r w:rsidR="00417323" w:rsidRPr="00417323">
        <w:rPr>
          <w:rFonts w:ascii="Times New Roman" w:hAnsi="Times New Roman" w:cs="Times New Roman"/>
          <w:color w:val="FF0000"/>
          <w:lang w:val="vi-VN"/>
        </w:rPr>
        <w:t>và cộng sự</w:t>
      </w:r>
      <w:r w:rsidR="008B75DF" w:rsidRPr="009129E1">
        <w:rPr>
          <w:rFonts w:ascii="Times New Roman" w:hAnsi="Times New Roman" w:cs="Times New Roman"/>
          <w:lang w:val="vi-VN"/>
        </w:rPr>
        <w:t xml:space="preserve"> (2009)</w:t>
      </w:r>
      <w:r w:rsidR="00A65276" w:rsidRPr="009129E1">
        <w:rPr>
          <w:rFonts w:ascii="Times New Roman" w:hAnsi="Times New Roman" w:cs="Times New Roman"/>
          <w:lang w:val="vi-VN"/>
        </w:rPr>
        <w:t xml:space="preserve"> </w:t>
      </w:r>
      <w:r w:rsidR="00547533" w:rsidRPr="009129E1">
        <w:rPr>
          <w:rFonts w:ascii="Times New Roman" w:hAnsi="Times New Roman" w:cs="Times New Roman"/>
          <w:lang w:val="vi-VN"/>
        </w:rPr>
        <w:t>so sánh mức độ chính xác trong đánh giá đất đai ứng dụng khai phá dữ liệu với 3 kỹ thuật: cây quyết định, mạng nơ</w:t>
      </w:r>
      <w:r w:rsidR="00A721AD" w:rsidRPr="009129E1">
        <w:rPr>
          <w:rFonts w:ascii="Times New Roman" w:hAnsi="Times New Roman" w:cs="Times New Roman"/>
          <w:lang w:val="vi-VN"/>
        </w:rPr>
        <w:t>-</w:t>
      </w:r>
      <w:r w:rsidR="00547533" w:rsidRPr="009129E1">
        <w:rPr>
          <w:rFonts w:ascii="Times New Roman" w:hAnsi="Times New Roman" w:cs="Times New Roman"/>
          <w:lang w:val="vi-VN"/>
        </w:rPr>
        <w:t>ron và hồi quy. Kết quả cho thấy mô hình cây quyết định là mô hình tốt nhất</w:t>
      </w:r>
      <w:r w:rsidR="001B1EE9" w:rsidRPr="001B1EE9">
        <w:rPr>
          <w:rFonts w:ascii="Times New Roman" w:hAnsi="Times New Roman" w:cs="Times New Roman"/>
          <w:lang w:val="vi-VN"/>
        </w:rPr>
        <w:t xml:space="preserve"> [5]</w:t>
      </w:r>
      <w:r w:rsidR="00547533" w:rsidRPr="009129E1">
        <w:rPr>
          <w:rFonts w:ascii="Times New Roman" w:hAnsi="Times New Roman" w:cs="Times New Roman"/>
          <w:lang w:val="vi-VN"/>
        </w:rPr>
        <w:t>.</w:t>
      </w:r>
      <w:r w:rsidR="008B75DF" w:rsidRPr="009129E1">
        <w:rPr>
          <w:rFonts w:ascii="Times New Roman" w:hAnsi="Times New Roman" w:cs="Times New Roman"/>
          <w:lang w:val="vi-VN"/>
        </w:rPr>
        <w:t xml:space="preserve"> </w:t>
      </w:r>
      <w:r w:rsidR="00452116" w:rsidRPr="009129E1">
        <w:rPr>
          <w:rFonts w:ascii="Times New Roman" w:hAnsi="Times New Roman" w:cs="Times New Roman"/>
          <w:lang w:val="vi-VN"/>
        </w:rPr>
        <w:t xml:space="preserve">Yang JingFeng </w:t>
      </w:r>
      <w:r w:rsidR="00417323" w:rsidRPr="00417323">
        <w:rPr>
          <w:rFonts w:ascii="Times New Roman" w:hAnsi="Times New Roman" w:cs="Times New Roman"/>
          <w:color w:val="FF0000"/>
          <w:lang w:val="vi-VN"/>
        </w:rPr>
        <w:t>và cộng sự</w:t>
      </w:r>
      <w:r w:rsidR="00452116" w:rsidRPr="009129E1">
        <w:rPr>
          <w:rFonts w:ascii="Times New Roman" w:hAnsi="Times New Roman" w:cs="Times New Roman"/>
          <w:lang w:val="vi-VN"/>
        </w:rPr>
        <w:t xml:space="preserve"> (2010) trong nghiên cứu của mình về cây quyết định trong đánh giá đất đai</w:t>
      </w:r>
      <w:r w:rsidR="00BE40C6" w:rsidRPr="009129E1">
        <w:rPr>
          <w:rFonts w:ascii="Times New Roman" w:hAnsi="Times New Roman" w:cs="Times New Roman"/>
          <w:lang w:val="vi-VN"/>
        </w:rPr>
        <w:t xml:space="preserve"> tại tỉnh Quảng Đông, Trung Quốc </w:t>
      </w:r>
      <w:r w:rsidR="00493BC2" w:rsidRPr="009129E1">
        <w:rPr>
          <w:rFonts w:ascii="Times New Roman" w:hAnsi="Times New Roman" w:cs="Times New Roman"/>
          <w:lang w:val="vi-VN"/>
        </w:rPr>
        <w:t>đã chứng minh rằng phương pháp này thuận tiện để trích xuất các quy tắc phân loại với tỷ lệ chính xác 86,67%</w:t>
      </w:r>
      <w:r w:rsidR="001B1EE9" w:rsidRPr="001B1EE9">
        <w:rPr>
          <w:rFonts w:ascii="Times New Roman" w:hAnsi="Times New Roman" w:cs="Times New Roman"/>
          <w:lang w:val="vi-VN"/>
        </w:rPr>
        <w:t xml:space="preserve"> [10]</w:t>
      </w:r>
      <w:r w:rsidR="00493BC2" w:rsidRPr="009129E1">
        <w:rPr>
          <w:rFonts w:ascii="Times New Roman" w:hAnsi="Times New Roman" w:cs="Times New Roman"/>
          <w:lang w:val="vi-VN"/>
        </w:rPr>
        <w:t xml:space="preserve">. </w:t>
      </w:r>
      <w:r w:rsidR="004331B6" w:rsidRPr="009129E1">
        <w:rPr>
          <w:rFonts w:ascii="Times New Roman" w:hAnsi="Times New Roman" w:cs="Times New Roman"/>
          <w:lang w:val="vi-VN"/>
        </w:rPr>
        <w:t xml:space="preserve">Cây quyết định cũng được sử dụng để thực hiện từ dữ liệu khảo sát đất đai vùng Maharashtra, Ấn Độ bởi Nirmal Kumar </w:t>
      </w:r>
      <w:r w:rsidR="00417323" w:rsidRPr="00417323">
        <w:rPr>
          <w:rFonts w:ascii="Times New Roman" w:hAnsi="Times New Roman" w:cs="Times New Roman"/>
          <w:color w:val="FF0000"/>
          <w:lang w:val="vi-VN"/>
        </w:rPr>
        <w:t>và cộng sự</w:t>
      </w:r>
      <w:r w:rsidR="004331B6" w:rsidRPr="009129E1">
        <w:rPr>
          <w:rFonts w:ascii="Times New Roman" w:hAnsi="Times New Roman" w:cs="Times New Roman"/>
          <w:lang w:val="vi-VN"/>
        </w:rPr>
        <w:t xml:space="preserve"> (2013). Việc kiểm tra chéo 10 lần cung cấp độ chính xác 100%</w:t>
      </w:r>
      <w:r w:rsidR="001B1EE9" w:rsidRPr="001B1EE9">
        <w:rPr>
          <w:rFonts w:ascii="Times New Roman" w:hAnsi="Times New Roman" w:cs="Times New Roman"/>
          <w:lang w:val="vi-VN"/>
        </w:rPr>
        <w:t xml:space="preserve"> [6]</w:t>
      </w:r>
      <w:r w:rsidR="004331B6" w:rsidRPr="009129E1">
        <w:rPr>
          <w:rFonts w:ascii="Times New Roman" w:hAnsi="Times New Roman" w:cs="Times New Roman"/>
          <w:lang w:val="vi-VN"/>
        </w:rPr>
        <w:t>.</w:t>
      </w:r>
      <w:r w:rsidR="00BE173C" w:rsidRPr="009129E1">
        <w:rPr>
          <w:rFonts w:ascii="Times New Roman" w:hAnsi="Times New Roman" w:cs="Times New Roman"/>
          <w:lang w:val="vi-VN"/>
        </w:rPr>
        <w:t xml:space="preserve"> Tại Việt Nam, Nguyễn </w:t>
      </w:r>
      <w:r w:rsidR="00BE173C" w:rsidRPr="009129E1">
        <w:rPr>
          <w:rFonts w:ascii="Times New Roman" w:hAnsi="Times New Roman" w:cs="Times New Roman"/>
          <w:lang w:val="vi-VN"/>
        </w:rPr>
        <w:lastRenderedPageBreak/>
        <w:t>Ánh Nga (2012) nghiên cứu khả năng ứng dụng khai phá dữ li</w:t>
      </w:r>
      <w:r w:rsidR="00B4774F" w:rsidRPr="009129E1">
        <w:rPr>
          <w:rFonts w:ascii="Times New Roman" w:hAnsi="Times New Roman" w:cs="Times New Roman"/>
          <w:lang w:val="vi-VN"/>
        </w:rPr>
        <w:t>ệu trong đánh giá đất đai với kỹ thuật cây quyết định đối với cây điều và cây xoài trên địa bàn huyện Định Quán, Đồng Nai</w:t>
      </w:r>
      <w:r w:rsidR="001B1EE9" w:rsidRPr="001B1EE9">
        <w:rPr>
          <w:rFonts w:ascii="Times New Roman" w:hAnsi="Times New Roman" w:cs="Times New Roman"/>
          <w:lang w:val="vi-VN"/>
        </w:rPr>
        <w:t xml:space="preserve"> [8]</w:t>
      </w:r>
      <w:r w:rsidR="00B4774F" w:rsidRPr="009129E1">
        <w:rPr>
          <w:rFonts w:ascii="Times New Roman" w:hAnsi="Times New Roman" w:cs="Times New Roman"/>
          <w:lang w:val="vi-VN"/>
        </w:rPr>
        <w:t>.</w:t>
      </w:r>
    </w:p>
    <w:p w:rsidR="000E1EDB" w:rsidRPr="009129E1" w:rsidRDefault="00B4774F" w:rsidP="00050720">
      <w:pPr>
        <w:spacing w:after="0" w:line="480" w:lineRule="auto"/>
        <w:ind w:firstLine="284"/>
        <w:jc w:val="both"/>
        <w:rPr>
          <w:rFonts w:ascii="Times New Roman" w:eastAsia="TimesNewRomanPSMT" w:hAnsi="Times New Roman" w:cs="Times New Roman"/>
          <w:lang w:val="vi-VN"/>
        </w:rPr>
      </w:pPr>
      <w:r w:rsidRPr="009129E1">
        <w:rPr>
          <w:rFonts w:ascii="Times New Roman" w:eastAsia="TimesNewRomanPSMT" w:hAnsi="Times New Roman" w:cs="Times New Roman"/>
          <w:lang w:val="vi-VN"/>
        </w:rPr>
        <w:t>Mục tiêu của n</w:t>
      </w:r>
      <w:r w:rsidR="000E1EDB" w:rsidRPr="009129E1">
        <w:rPr>
          <w:rFonts w:ascii="Times New Roman" w:eastAsia="TimesNewRomanPSMT" w:hAnsi="Times New Roman" w:cs="Times New Roman"/>
          <w:lang w:val="vi-VN"/>
        </w:rPr>
        <w:t xml:space="preserve">ghiên cứu </w:t>
      </w:r>
      <w:r w:rsidR="001216AE" w:rsidRPr="009129E1">
        <w:rPr>
          <w:rFonts w:ascii="Times New Roman" w:eastAsia="TimesNewRomanPSMT" w:hAnsi="Times New Roman" w:cs="Times New Roman"/>
          <w:lang w:val="vi-VN"/>
        </w:rPr>
        <w:t xml:space="preserve">là </w:t>
      </w:r>
      <w:r w:rsidR="00B457B2" w:rsidRPr="009129E1">
        <w:rPr>
          <w:rFonts w:ascii="Times New Roman" w:eastAsia="TimesNewRomanPSMT" w:hAnsi="Times New Roman" w:cs="Times New Roman"/>
          <w:lang w:val="vi-VN"/>
        </w:rPr>
        <w:t xml:space="preserve">tích hợp GIS và </w:t>
      </w:r>
      <w:r w:rsidR="000E1EDB" w:rsidRPr="009129E1">
        <w:rPr>
          <w:rFonts w:ascii="Times New Roman" w:eastAsia="TimesNewRomanPSMT" w:hAnsi="Times New Roman" w:cs="Times New Roman"/>
          <w:lang w:val="vi-VN"/>
        </w:rPr>
        <w:t xml:space="preserve">phương pháp </w:t>
      </w:r>
      <w:r w:rsidR="00B457B2" w:rsidRPr="009129E1">
        <w:rPr>
          <w:rFonts w:ascii="Times New Roman" w:eastAsia="TimesNewRomanPSMT" w:hAnsi="Times New Roman" w:cs="Times New Roman"/>
          <w:lang w:val="vi-VN"/>
        </w:rPr>
        <w:t xml:space="preserve">cây quyết định trong </w:t>
      </w:r>
      <w:r w:rsidR="000E1EDB" w:rsidRPr="009129E1">
        <w:rPr>
          <w:rFonts w:ascii="Times New Roman" w:eastAsia="TimesNewRomanPSMT" w:hAnsi="Times New Roman" w:cs="Times New Roman"/>
          <w:lang w:val="vi-VN"/>
        </w:rPr>
        <w:t xml:space="preserve">khai phá dữ liệu đánh giá </w:t>
      </w:r>
      <w:r w:rsidR="00E83D7B" w:rsidRPr="009129E1">
        <w:rPr>
          <w:rFonts w:ascii="Times New Roman" w:eastAsia="TimesNewRomanPSMT" w:hAnsi="Times New Roman" w:cs="Times New Roman"/>
          <w:lang w:val="vi-VN"/>
        </w:rPr>
        <w:t xml:space="preserve">thích nghi </w:t>
      </w:r>
      <w:r w:rsidR="000E1EDB" w:rsidRPr="009129E1">
        <w:rPr>
          <w:rFonts w:ascii="Times New Roman" w:eastAsia="TimesNewRomanPSMT" w:hAnsi="Times New Roman" w:cs="Times New Roman"/>
          <w:lang w:val="vi-VN"/>
        </w:rPr>
        <w:t>đất đai</w:t>
      </w:r>
      <w:r w:rsidR="00E83D7B" w:rsidRPr="009129E1">
        <w:rPr>
          <w:rFonts w:ascii="Times New Roman" w:eastAsia="TimesNewRomanPSMT" w:hAnsi="Times New Roman" w:cs="Times New Roman"/>
          <w:lang w:val="vi-VN"/>
        </w:rPr>
        <w:t xml:space="preserve"> tự nhiên</w:t>
      </w:r>
      <w:r w:rsidR="000E1EDB" w:rsidRPr="009129E1">
        <w:rPr>
          <w:rFonts w:ascii="Times New Roman" w:eastAsia="TimesNewRomanPSMT" w:hAnsi="Times New Roman" w:cs="Times New Roman"/>
          <w:lang w:val="vi-VN"/>
        </w:rPr>
        <w:t xml:space="preserve"> </w:t>
      </w:r>
      <w:r w:rsidR="001216AE" w:rsidRPr="009129E1">
        <w:rPr>
          <w:rFonts w:ascii="Times New Roman" w:eastAsia="TimesNewRomanPSMT" w:hAnsi="Times New Roman" w:cs="Times New Roman"/>
          <w:lang w:val="vi-VN"/>
        </w:rPr>
        <w:t>đối với</w:t>
      </w:r>
      <w:r w:rsidR="00BF62A9" w:rsidRPr="009129E1">
        <w:rPr>
          <w:rFonts w:ascii="Times New Roman" w:eastAsia="TimesNewRomanPSMT" w:hAnsi="Times New Roman" w:cs="Times New Roman"/>
          <w:lang w:val="vi-VN"/>
        </w:rPr>
        <w:t xml:space="preserve"> cây </w:t>
      </w:r>
      <w:r w:rsidR="00906C7E" w:rsidRPr="009129E1">
        <w:rPr>
          <w:rFonts w:ascii="Times New Roman" w:eastAsia="TimesNewRomanPSMT" w:hAnsi="Times New Roman" w:cs="Times New Roman"/>
          <w:lang w:val="vi-VN"/>
        </w:rPr>
        <w:t>dừa</w:t>
      </w:r>
      <w:r w:rsidR="00BF62A9" w:rsidRPr="009129E1">
        <w:rPr>
          <w:rFonts w:ascii="Times New Roman" w:eastAsia="TimesNewRomanPSMT" w:hAnsi="Times New Roman" w:cs="Times New Roman"/>
          <w:lang w:val="vi-VN"/>
        </w:rPr>
        <w:t xml:space="preserve"> trên địa bàn huyệ</w:t>
      </w:r>
      <w:r w:rsidR="005D13C9" w:rsidRPr="009129E1">
        <w:rPr>
          <w:rFonts w:ascii="Times New Roman" w:eastAsia="TimesNewRomanPSMT" w:hAnsi="Times New Roman" w:cs="Times New Roman"/>
          <w:lang w:val="vi-VN"/>
        </w:rPr>
        <w:t xml:space="preserve">n </w:t>
      </w:r>
      <w:r w:rsidR="00B831E3" w:rsidRPr="009129E1">
        <w:rPr>
          <w:rFonts w:ascii="Times New Roman" w:eastAsia="TimesNewRomanPSMT" w:hAnsi="Times New Roman" w:cs="Times New Roman"/>
          <w:lang w:val="vi-VN"/>
        </w:rPr>
        <w:t>Mỏ Cày Nam</w:t>
      </w:r>
      <w:r w:rsidR="005D13C9" w:rsidRPr="009129E1">
        <w:rPr>
          <w:rFonts w:ascii="Times New Roman" w:eastAsia="TimesNewRomanPSMT" w:hAnsi="Times New Roman" w:cs="Times New Roman"/>
          <w:lang w:val="vi-VN"/>
        </w:rPr>
        <w:t xml:space="preserve">, tỉnh </w:t>
      </w:r>
      <w:r w:rsidR="006B46D9" w:rsidRPr="009129E1">
        <w:rPr>
          <w:rFonts w:ascii="Times New Roman" w:eastAsia="TimesNewRomanPSMT" w:hAnsi="Times New Roman" w:cs="Times New Roman"/>
          <w:lang w:val="vi-VN"/>
        </w:rPr>
        <w:t>Bến Tre</w:t>
      </w:r>
      <w:r w:rsidR="005D13C9" w:rsidRPr="009129E1">
        <w:rPr>
          <w:rFonts w:ascii="Times New Roman" w:eastAsia="TimesNewRomanPSMT" w:hAnsi="Times New Roman" w:cs="Times New Roman"/>
          <w:lang w:val="vi-VN"/>
        </w:rPr>
        <w:t>.</w:t>
      </w:r>
    </w:p>
    <w:p w:rsidR="00104A9A" w:rsidRPr="009129E1" w:rsidRDefault="004E4DDE" w:rsidP="00050720">
      <w:pPr>
        <w:pStyle w:val="Heading1"/>
        <w:ind w:left="0" w:firstLine="284"/>
        <w:contextualSpacing w:val="0"/>
        <w:rPr>
          <w:lang w:val="vi-VN"/>
        </w:rPr>
      </w:pPr>
      <w:r w:rsidRPr="009129E1">
        <w:rPr>
          <w:lang w:val="vi-VN"/>
        </w:rPr>
        <w:t>PHƯƠNG PHÁP NGHIÊN CỨU</w:t>
      </w:r>
      <w:r w:rsidR="00CA4DA8" w:rsidRPr="009129E1">
        <w:rPr>
          <w:lang w:val="vi-VN"/>
        </w:rPr>
        <w:t xml:space="preserve"> VÀ QUY TRÌNH THỰC HIỆN</w:t>
      </w:r>
    </w:p>
    <w:p w:rsidR="00202C13" w:rsidRPr="005E3991" w:rsidRDefault="00AB0381" w:rsidP="00050720">
      <w:pPr>
        <w:pStyle w:val="Heading2"/>
        <w:spacing w:before="0"/>
      </w:pPr>
      <w:r w:rsidRPr="005E3991">
        <w:t>Phương pháp nghiên cứu</w:t>
      </w:r>
    </w:p>
    <w:p w:rsidR="006664BD" w:rsidRPr="005E3991" w:rsidRDefault="0028339E" w:rsidP="00050720">
      <w:pPr>
        <w:pStyle w:val="Heading3"/>
        <w:spacing w:before="0"/>
      </w:pPr>
      <w:r>
        <w:rPr>
          <w:lang w:val="en-US"/>
        </w:rPr>
        <w:t>M</w:t>
      </w:r>
      <w:r w:rsidR="00C77CC2" w:rsidRPr="005E3991">
        <w:t>ô hình cây quyết định</w:t>
      </w:r>
    </w:p>
    <w:p w:rsidR="006261FF" w:rsidRPr="005E3991" w:rsidRDefault="006261FF" w:rsidP="00104CBD">
      <w:pPr>
        <w:spacing w:after="0" w:line="480" w:lineRule="auto"/>
        <w:ind w:firstLine="284"/>
        <w:jc w:val="both"/>
        <w:rPr>
          <w:rFonts w:ascii="Times New Roman" w:hAnsi="Times New Roman" w:cs="Times New Roman"/>
          <w:lang w:val="vi-VN"/>
        </w:rPr>
      </w:pPr>
      <w:r w:rsidRPr="005E3991">
        <w:rPr>
          <w:rFonts w:ascii="Times New Roman" w:hAnsi="Times New Roman" w:cs="Times New Roman"/>
          <w:lang w:val="vi-VN"/>
        </w:rPr>
        <w:t xml:space="preserve">Cây quyết định được sử dụng để chia liên tiếp một tập </w:t>
      </w:r>
      <w:r w:rsidR="00A22BBD" w:rsidRPr="005E3991">
        <w:rPr>
          <w:rFonts w:ascii="Times New Roman" w:hAnsi="Times New Roman" w:cs="Times New Roman"/>
          <w:lang w:val="vi-VN"/>
        </w:rPr>
        <w:t>dữ liệu</w:t>
      </w:r>
      <w:r w:rsidRPr="005E3991">
        <w:rPr>
          <w:rFonts w:ascii="Times New Roman" w:hAnsi="Times New Roman" w:cs="Times New Roman"/>
          <w:lang w:val="vi-VN"/>
        </w:rPr>
        <w:t xml:space="preserve"> lớn thành các tập con nhỏ bằng cách áp dụng một chuỗi các thuật toán. Với mỗi phép chia liên tiếp, các tập con thu được trong tập kết quả sẽ ngày càng giống nhau. </w:t>
      </w:r>
    </w:p>
    <w:p w:rsidR="00BA17C9" w:rsidRPr="005E3991" w:rsidRDefault="00BA17C9" w:rsidP="00BA17C9">
      <w:pPr>
        <w:spacing w:after="0" w:line="480" w:lineRule="auto"/>
        <w:ind w:firstLine="284"/>
        <w:jc w:val="both"/>
        <w:rPr>
          <w:rFonts w:ascii="Times New Roman" w:hAnsi="Times New Roman" w:cs="Times New Roman"/>
          <w:lang w:val="vi-VN"/>
        </w:rPr>
      </w:pPr>
      <w:r w:rsidRPr="005E3991">
        <w:rPr>
          <w:rFonts w:ascii="Times New Roman" w:hAnsi="Times New Roman" w:cs="Times New Roman"/>
          <w:lang w:val="vi-VN"/>
        </w:rPr>
        <w:t>Việc xây dựng cây quyết định được thực hiện dựa trên phép đo tính thuần nhất hay ngược lại là mức độ hỗn loạn (entropy) của một tập hợp.</w:t>
      </w:r>
      <w:r w:rsidR="0028339E" w:rsidRPr="0028339E">
        <w:rPr>
          <w:rFonts w:ascii="Times New Roman" w:hAnsi="Times New Roman" w:cs="Times New Roman"/>
          <w:lang w:val="vi-VN"/>
        </w:rPr>
        <w:t xml:space="preserve"> </w:t>
      </w:r>
      <w:r w:rsidRPr="005E3991">
        <w:rPr>
          <w:rFonts w:ascii="Times New Roman" w:hAnsi="Times New Roman" w:cs="Times New Roman"/>
          <w:lang w:val="vi-VN"/>
        </w:rPr>
        <w:t>Có hai độ đo thường dùng để lựa chọn thuộc tính:</w:t>
      </w:r>
    </w:p>
    <w:p w:rsidR="00BA17C9" w:rsidRPr="005E3991" w:rsidRDefault="00BA17C9" w:rsidP="00BA17C9">
      <w:pPr>
        <w:spacing w:after="0" w:line="480" w:lineRule="auto"/>
        <w:ind w:firstLine="284"/>
        <w:jc w:val="both"/>
        <w:rPr>
          <w:rFonts w:ascii="Times New Roman" w:hAnsi="Times New Roman" w:cs="Times New Roman"/>
          <w:lang w:val="vi-VN"/>
        </w:rPr>
      </w:pPr>
      <w:r w:rsidRPr="005E3991">
        <w:rPr>
          <w:rFonts w:ascii="Times New Roman" w:hAnsi="Times New Roman" w:cs="Times New Roman"/>
          <w:lang w:val="vi-VN"/>
        </w:rPr>
        <w:t xml:space="preserve">- </w:t>
      </w:r>
      <w:r w:rsidR="00415D22">
        <w:rPr>
          <w:rFonts w:ascii="Times New Roman" w:hAnsi="Times New Roman" w:cs="Times New Roman"/>
          <w:i/>
        </w:rPr>
        <w:t>Đ</w:t>
      </w:r>
      <w:r w:rsidRPr="0028339E">
        <w:rPr>
          <w:rFonts w:ascii="Times New Roman" w:hAnsi="Times New Roman" w:cs="Times New Roman"/>
          <w:i/>
          <w:lang w:val="vi-VN"/>
        </w:rPr>
        <w:t>ộ lợi thông tin (Information Gain):</w:t>
      </w:r>
      <w:r w:rsidRPr="005E3991">
        <w:rPr>
          <w:rFonts w:ascii="Times New Roman" w:hAnsi="Times New Roman" w:cs="Times New Roman"/>
          <w:lang w:val="vi-VN"/>
        </w:rPr>
        <w:t xml:space="preserve"> </w:t>
      </w:r>
      <w:r w:rsidR="0028339E">
        <w:rPr>
          <w:rFonts w:ascii="Times New Roman" w:hAnsi="Times New Roman" w:cs="Times New Roman"/>
          <w:lang w:val="vi-VN"/>
        </w:rPr>
        <w:t>Đ</w:t>
      </w:r>
      <w:r w:rsidRPr="005E3991">
        <w:rPr>
          <w:rFonts w:ascii="Times New Roman" w:hAnsi="Times New Roman" w:cs="Times New Roman"/>
          <w:lang w:val="vi-VN"/>
        </w:rPr>
        <w:t>o mức độ hỗn loạn của thông tin.</w:t>
      </w:r>
      <w:r w:rsidR="0028339E">
        <w:rPr>
          <w:rFonts w:ascii="Times New Roman" w:hAnsi="Times New Roman" w:cs="Times New Roman"/>
        </w:rPr>
        <w:t xml:space="preserve"> </w:t>
      </w:r>
      <w:r w:rsidRPr="005E3991">
        <w:rPr>
          <w:rFonts w:ascii="Times New Roman" w:hAnsi="Times New Roman" w:cs="Times New Roman"/>
          <w:lang w:val="vi-VN"/>
        </w:rPr>
        <w:t xml:space="preserve">Tại </w:t>
      </w:r>
      <w:r w:rsidR="00415D22">
        <w:rPr>
          <w:rFonts w:ascii="Times New Roman" w:hAnsi="Times New Roman" w:cs="Times New Roman"/>
        </w:rPr>
        <w:t>mỗi</w:t>
      </w:r>
      <w:r w:rsidRPr="005E3991">
        <w:rPr>
          <w:rFonts w:ascii="Times New Roman" w:hAnsi="Times New Roman" w:cs="Times New Roman"/>
          <w:lang w:val="vi-VN"/>
        </w:rPr>
        <w:t xml:space="preserve"> cấp, cây được phân nhánh theo thuộc tính có độ lợi thông tin lớn nhất (hay nói cách khác tối thiểu hóa mức độ hỗn loạn của thông tin).</w:t>
      </w:r>
    </w:p>
    <w:p w:rsidR="00BA17C9" w:rsidRPr="005E3991" w:rsidRDefault="00BA17C9" w:rsidP="00BA17C9">
      <w:pPr>
        <w:spacing w:after="0" w:line="480" w:lineRule="auto"/>
        <w:ind w:firstLine="284"/>
        <w:jc w:val="both"/>
        <w:rPr>
          <w:rFonts w:ascii="Times New Roman" w:hAnsi="Times New Roman" w:cs="Times New Roman"/>
          <w:lang w:val="vi-VN"/>
        </w:rPr>
      </w:pPr>
      <w:r w:rsidRPr="005E3991">
        <w:rPr>
          <w:rFonts w:ascii="Times New Roman" w:hAnsi="Times New Roman" w:cs="Times New Roman"/>
          <w:lang w:val="vi-VN"/>
        </w:rPr>
        <w:t xml:space="preserve">Khi đó, với S là số lượng tập dữ liệu; </w:t>
      </w:r>
      <w:r w:rsidR="00E27B0A" w:rsidRPr="005E3991">
        <w:rPr>
          <w:rFonts w:ascii="Times New Roman" w:hAnsi="Times New Roman" w:cs="Times New Roman"/>
          <w:lang w:val="vi-VN"/>
        </w:rPr>
        <w:t>s</w:t>
      </w:r>
      <w:r w:rsidRPr="005E3991">
        <w:rPr>
          <w:rFonts w:ascii="Times New Roman" w:hAnsi="Times New Roman" w:cs="Times New Roman"/>
          <w:vertAlign w:val="subscript"/>
          <w:lang w:val="vi-VN"/>
        </w:rPr>
        <w:t>i</w:t>
      </w:r>
      <w:r w:rsidRPr="005E3991">
        <w:rPr>
          <w:rFonts w:ascii="Times New Roman" w:hAnsi="Times New Roman" w:cs="Times New Roman"/>
          <w:lang w:val="vi-VN"/>
        </w:rPr>
        <w:t xml:space="preserve"> là số các mẫu của S nằm trong lớp C</w:t>
      </w:r>
      <w:r w:rsidRPr="005E3991">
        <w:rPr>
          <w:rFonts w:ascii="Times New Roman" w:hAnsi="Times New Roman" w:cs="Times New Roman"/>
          <w:vertAlign w:val="subscript"/>
          <w:lang w:val="vi-VN"/>
        </w:rPr>
        <w:t xml:space="preserve">i </w:t>
      </w:r>
      <w:r w:rsidRPr="005E3991">
        <w:rPr>
          <w:rFonts w:ascii="Times New Roman" w:hAnsi="Times New Roman" w:cs="Times New Roman"/>
          <w:lang w:val="vi-VN"/>
        </w:rPr>
        <w:t>với i = {1, …, m} thì thông tin cần biết để phân lớp một mẫu:</w:t>
      </w:r>
    </w:p>
    <w:p w:rsidR="00E27B0A" w:rsidRPr="005E3991" w:rsidRDefault="0026352E" w:rsidP="00E27B0A">
      <w:pPr>
        <w:spacing w:after="0" w:line="480" w:lineRule="auto"/>
        <w:ind w:firstLine="284"/>
        <w:jc w:val="center"/>
        <w:rPr>
          <w:rFonts w:ascii="Times New Roman" w:eastAsiaTheme="minorEastAsia" w:hAnsi="Times New Roman" w:cs="Times New Roman"/>
          <w:b/>
        </w:rPr>
      </w:pPr>
      <w:r w:rsidRPr="005E3991">
        <w:rPr>
          <w:rFonts w:ascii="Times New Roman" w:hAnsi="Times New Roman" w:cs="Times New Roman"/>
          <w:b/>
          <w:lang w:val="vi-VN"/>
        </w:rPr>
        <w:t>I(s</w:t>
      </w:r>
      <w:r w:rsidRPr="005E3991">
        <w:rPr>
          <w:rFonts w:ascii="Times New Roman" w:hAnsi="Times New Roman" w:cs="Times New Roman"/>
          <w:b/>
          <w:vertAlign w:val="subscript"/>
          <w:lang w:val="vi-VN"/>
        </w:rPr>
        <w:t>1</w:t>
      </w:r>
      <w:r w:rsidRPr="005E3991">
        <w:rPr>
          <w:rFonts w:ascii="Times New Roman" w:hAnsi="Times New Roman" w:cs="Times New Roman"/>
          <w:b/>
          <w:lang w:val="vi-VN"/>
        </w:rPr>
        <w:t>, s</w:t>
      </w:r>
      <w:r w:rsidRPr="005E3991">
        <w:rPr>
          <w:rFonts w:ascii="Times New Roman" w:hAnsi="Times New Roman" w:cs="Times New Roman"/>
          <w:b/>
          <w:vertAlign w:val="subscript"/>
          <w:lang w:val="vi-VN"/>
        </w:rPr>
        <w:t>2</w:t>
      </w:r>
      <w:r w:rsidRPr="005E3991">
        <w:rPr>
          <w:rFonts w:ascii="Times New Roman" w:hAnsi="Times New Roman" w:cs="Times New Roman"/>
          <w:b/>
          <w:lang w:val="vi-VN"/>
        </w:rPr>
        <w:t>,…</w:t>
      </w:r>
      <w:r w:rsidRPr="005E3991">
        <w:rPr>
          <w:rFonts w:ascii="Times New Roman" w:hAnsi="Times New Roman" w:cs="Times New Roman"/>
          <w:b/>
        </w:rPr>
        <w:t>, s</w:t>
      </w:r>
      <w:r w:rsidRPr="005E3991">
        <w:rPr>
          <w:rFonts w:ascii="Times New Roman" w:hAnsi="Times New Roman" w:cs="Times New Roman"/>
          <w:b/>
          <w:vertAlign w:val="subscript"/>
        </w:rPr>
        <w:t>m</w:t>
      </w:r>
      <w:r w:rsidRPr="005E3991">
        <w:rPr>
          <w:rFonts w:ascii="Times New Roman" w:hAnsi="Times New Roman" w:cs="Times New Roman"/>
          <w:b/>
        </w:rPr>
        <w:t>) = -</w:t>
      </w:r>
      <w:r w:rsidR="00747F9D" w:rsidRPr="005E3991">
        <w:rPr>
          <w:rFonts w:ascii="Times New Roman" w:hAnsi="Times New Roman" w:cs="Times New Roman"/>
          <w:b/>
        </w:rPr>
        <w:t xml:space="preserve"> </w:t>
      </w:r>
      <m:oMath>
        <m:nary>
          <m:naryPr>
            <m:chr m:val="∑"/>
            <m:limLoc m:val="undOvr"/>
            <m:ctrlPr>
              <w:rPr>
                <w:rFonts w:ascii="Cambria Math" w:hAnsi="Cambria Math" w:cs="Times New Roman"/>
                <w:b/>
                <w:i/>
              </w:rPr>
            </m:ctrlPr>
          </m:naryPr>
          <m:sub>
            <m:r>
              <m:rPr>
                <m:sty m:val="bi"/>
              </m:rPr>
              <w:rPr>
                <w:rFonts w:ascii="Cambria Math" w:hAnsi="Cambria Math" w:cs="Times New Roman"/>
              </w:rPr>
              <m:t>i=1</m:t>
            </m:r>
          </m:sub>
          <m:sup>
            <m:r>
              <m:rPr>
                <m:sty m:val="bi"/>
              </m:rPr>
              <w:rPr>
                <w:rFonts w:ascii="Cambria Math" w:hAnsi="Cambria Math" w:cs="Times New Roman"/>
              </w:rPr>
              <m:t>m</m:t>
            </m:r>
          </m:sup>
          <m:e>
            <m:f>
              <m:fPr>
                <m:ctrlPr>
                  <w:rPr>
                    <w:rFonts w:ascii="Cambria Math" w:hAnsi="Cambria Math" w:cs="Times New Roman"/>
                    <w:b/>
                    <w:i/>
                  </w:rPr>
                </m:ctrlPr>
              </m:fPr>
              <m:num>
                <m:sSub>
                  <m:sSubPr>
                    <m:ctrlPr>
                      <w:rPr>
                        <w:rFonts w:ascii="Cambria Math" w:hAnsi="Cambria Math" w:cs="Times New Roman"/>
                        <w:b/>
                        <w:i/>
                      </w:rPr>
                    </m:ctrlPr>
                  </m:sSubPr>
                  <m:e>
                    <m:r>
                      <m:rPr>
                        <m:sty m:val="bi"/>
                      </m:rPr>
                      <w:rPr>
                        <w:rFonts w:ascii="Cambria Math" w:hAnsi="Cambria Math" w:cs="Times New Roman"/>
                      </w:rPr>
                      <m:t>s</m:t>
                    </m:r>
                  </m:e>
                  <m:sub>
                    <m:r>
                      <m:rPr>
                        <m:sty m:val="bi"/>
                      </m:rPr>
                      <w:rPr>
                        <w:rFonts w:ascii="Cambria Math" w:hAnsi="Cambria Math" w:cs="Times New Roman"/>
                      </w:rPr>
                      <m:t>i</m:t>
                    </m:r>
                  </m:sub>
                </m:sSub>
              </m:num>
              <m:den>
                <m:r>
                  <m:rPr>
                    <m:sty m:val="bi"/>
                  </m:rPr>
                  <w:rPr>
                    <w:rFonts w:ascii="Cambria Math" w:hAnsi="Cambria Math" w:cs="Times New Roman"/>
                  </w:rPr>
                  <m:t>s</m:t>
                </m:r>
              </m:den>
            </m:f>
          </m:e>
        </m:nary>
        <m:func>
          <m:funcPr>
            <m:ctrlPr>
              <w:rPr>
                <w:rFonts w:ascii="Cambria Math" w:hAnsi="Cambria Math" w:cs="Times New Roman"/>
                <w:b/>
                <w:i/>
              </w:rPr>
            </m:ctrlPr>
          </m:funcPr>
          <m:fName>
            <m:sSub>
              <m:sSubPr>
                <m:ctrlPr>
                  <w:rPr>
                    <w:rFonts w:ascii="Cambria Math" w:hAnsi="Cambria Math" w:cs="Times New Roman"/>
                    <w:b/>
                    <w:i/>
                  </w:rPr>
                </m:ctrlPr>
              </m:sSubPr>
              <m:e>
                <m:r>
                  <m:rPr>
                    <m:sty m:val="b"/>
                  </m:rPr>
                  <w:rPr>
                    <w:rFonts w:ascii="Cambria Math" w:hAnsi="Cambria Math" w:cs="Times New Roman"/>
                  </w:rPr>
                  <m:t>log</m:t>
                </m:r>
              </m:e>
              <m:sub>
                <m:r>
                  <m:rPr>
                    <m:sty m:val="bi"/>
                  </m:rPr>
                  <w:rPr>
                    <w:rFonts w:ascii="Cambria Math" w:hAnsi="Cambria Math" w:cs="Times New Roman"/>
                  </w:rPr>
                  <m:t>2</m:t>
                </m:r>
              </m:sub>
            </m:sSub>
          </m:fName>
          <m:e>
            <m:f>
              <m:fPr>
                <m:ctrlPr>
                  <w:rPr>
                    <w:rFonts w:ascii="Cambria Math" w:hAnsi="Cambria Math" w:cs="Times New Roman"/>
                    <w:b/>
                    <w:i/>
                  </w:rPr>
                </m:ctrlPr>
              </m:fPr>
              <m:num>
                <m:sSub>
                  <m:sSubPr>
                    <m:ctrlPr>
                      <w:rPr>
                        <w:rFonts w:ascii="Cambria Math" w:hAnsi="Cambria Math" w:cs="Times New Roman"/>
                        <w:b/>
                        <w:i/>
                      </w:rPr>
                    </m:ctrlPr>
                  </m:sSubPr>
                  <m:e>
                    <m:r>
                      <m:rPr>
                        <m:sty m:val="bi"/>
                      </m:rPr>
                      <w:rPr>
                        <w:rFonts w:ascii="Cambria Math" w:hAnsi="Cambria Math" w:cs="Times New Roman"/>
                      </w:rPr>
                      <m:t>s</m:t>
                    </m:r>
                  </m:e>
                  <m:sub>
                    <m:r>
                      <m:rPr>
                        <m:sty m:val="bi"/>
                      </m:rPr>
                      <w:rPr>
                        <w:rFonts w:ascii="Cambria Math" w:hAnsi="Cambria Math" w:cs="Times New Roman"/>
                      </w:rPr>
                      <m:t>i</m:t>
                    </m:r>
                  </m:sub>
                </m:sSub>
              </m:num>
              <m:den>
                <m:r>
                  <m:rPr>
                    <m:sty m:val="bi"/>
                  </m:rPr>
                  <w:rPr>
                    <w:rFonts w:ascii="Cambria Math" w:hAnsi="Cambria Math" w:cs="Times New Roman"/>
                  </w:rPr>
                  <m:t>s</m:t>
                </m:r>
              </m:den>
            </m:f>
          </m:e>
        </m:func>
      </m:oMath>
    </w:p>
    <w:p w:rsidR="00E27B0A" w:rsidRPr="005E3991" w:rsidRDefault="00E27B0A" w:rsidP="00104A9A">
      <w:pPr>
        <w:spacing w:after="0" w:line="480" w:lineRule="auto"/>
        <w:ind w:firstLine="284"/>
        <w:jc w:val="both"/>
        <w:rPr>
          <w:rStyle w:val="fontstyle01"/>
        </w:rPr>
      </w:pPr>
      <w:r w:rsidRPr="005E3991">
        <w:rPr>
          <w:rStyle w:val="fontstyle01"/>
        </w:rPr>
        <w:t>Thuộc tính A có các giá trị {a</w:t>
      </w:r>
      <w:r w:rsidRPr="005E3991">
        <w:rPr>
          <w:rStyle w:val="fontstyle01"/>
          <w:sz w:val="16"/>
          <w:szCs w:val="16"/>
          <w:vertAlign w:val="subscript"/>
        </w:rPr>
        <w:t>1</w:t>
      </w:r>
      <w:r w:rsidRPr="005E3991">
        <w:rPr>
          <w:rStyle w:val="fontstyle01"/>
        </w:rPr>
        <w:t>, a</w:t>
      </w:r>
      <w:r w:rsidRPr="005E3991">
        <w:rPr>
          <w:rStyle w:val="fontstyle01"/>
          <w:sz w:val="16"/>
          <w:szCs w:val="16"/>
          <w:vertAlign w:val="subscript"/>
        </w:rPr>
        <w:t>2</w:t>
      </w:r>
      <w:r w:rsidRPr="005E3991">
        <w:rPr>
          <w:rStyle w:val="fontstyle01"/>
        </w:rPr>
        <w:t>,…,a</w:t>
      </w:r>
      <w:r w:rsidRPr="005E3991">
        <w:rPr>
          <w:rStyle w:val="fontstyle01"/>
          <w:sz w:val="16"/>
          <w:szCs w:val="16"/>
          <w:vertAlign w:val="subscript"/>
        </w:rPr>
        <w:t>n</w:t>
      </w:r>
      <w:r w:rsidRPr="005E3991">
        <w:rPr>
          <w:rStyle w:val="fontstyle01"/>
        </w:rPr>
        <w:t>}. Dùng thuộc tính A để phân chia tập dữ liệu thành n tập con {S</w:t>
      </w:r>
      <w:r w:rsidRPr="005E3991">
        <w:rPr>
          <w:rStyle w:val="fontstyle01"/>
          <w:vertAlign w:val="subscript"/>
        </w:rPr>
        <w:t>1</w:t>
      </w:r>
      <w:r w:rsidRPr="005E3991">
        <w:rPr>
          <w:rStyle w:val="fontstyle01"/>
        </w:rPr>
        <w:t>, S</w:t>
      </w:r>
      <w:r w:rsidRPr="005E3991">
        <w:rPr>
          <w:rStyle w:val="fontstyle01"/>
          <w:vertAlign w:val="subscript"/>
        </w:rPr>
        <w:t>2</w:t>
      </w:r>
      <w:r w:rsidRPr="005E3991">
        <w:rPr>
          <w:rStyle w:val="fontstyle01"/>
        </w:rPr>
        <w:t>,…,S</w:t>
      </w:r>
      <w:r w:rsidRPr="005E3991">
        <w:rPr>
          <w:rStyle w:val="fontstyle01"/>
          <w:vertAlign w:val="subscript"/>
        </w:rPr>
        <w:t>n</w:t>
      </w:r>
      <w:r w:rsidRPr="005E3991">
        <w:rPr>
          <w:rStyle w:val="fontstyle01"/>
        </w:rPr>
        <w:t>}</w:t>
      </w:r>
      <w:r w:rsidR="0028339E">
        <w:rPr>
          <w:rStyle w:val="fontstyle01"/>
        </w:rPr>
        <w:t>.</w:t>
      </w:r>
    </w:p>
    <w:p w:rsidR="00E27B0A" w:rsidRPr="005E3991" w:rsidRDefault="00E27B0A" w:rsidP="00104A9A">
      <w:pPr>
        <w:spacing w:after="0" w:line="480" w:lineRule="auto"/>
        <w:ind w:firstLine="284"/>
        <w:jc w:val="both"/>
        <w:rPr>
          <w:rStyle w:val="fontstyle01"/>
        </w:rPr>
      </w:pPr>
      <w:r w:rsidRPr="005E3991">
        <w:rPr>
          <w:rStyle w:val="fontstyle01"/>
        </w:rPr>
        <w:t>S</w:t>
      </w:r>
      <w:r w:rsidRPr="005E3991">
        <w:rPr>
          <w:rStyle w:val="fontstyle01"/>
          <w:sz w:val="16"/>
          <w:szCs w:val="16"/>
          <w:vertAlign w:val="subscript"/>
        </w:rPr>
        <w:t>ij</w:t>
      </w:r>
      <w:r w:rsidRPr="005E3991">
        <w:rPr>
          <w:rStyle w:val="fontstyle01"/>
        </w:rPr>
        <w:t>: số mẫu của lớp C</w:t>
      </w:r>
      <w:r w:rsidRPr="005E3991">
        <w:rPr>
          <w:rStyle w:val="fontstyle01"/>
          <w:sz w:val="16"/>
          <w:szCs w:val="16"/>
        </w:rPr>
        <w:t xml:space="preserve">i </w:t>
      </w:r>
      <w:r w:rsidRPr="005E3991">
        <w:rPr>
          <w:rStyle w:val="fontstyle01"/>
        </w:rPr>
        <w:t>thuộc tập con S</w:t>
      </w:r>
      <w:r w:rsidRPr="005E3991">
        <w:rPr>
          <w:rStyle w:val="fontstyle01"/>
          <w:sz w:val="16"/>
          <w:szCs w:val="16"/>
          <w:vertAlign w:val="subscript"/>
        </w:rPr>
        <w:t>j</w:t>
      </w:r>
      <w:r w:rsidRPr="005E3991">
        <w:rPr>
          <w:rStyle w:val="fontstyle01"/>
          <w:sz w:val="16"/>
          <w:szCs w:val="16"/>
        </w:rPr>
        <w:t xml:space="preserve"> </w:t>
      </w:r>
      <w:r w:rsidRPr="005E3991">
        <w:rPr>
          <w:rStyle w:val="fontstyle01"/>
        </w:rPr>
        <w:t>(A = a</w:t>
      </w:r>
      <w:r w:rsidRPr="005E3991">
        <w:rPr>
          <w:rStyle w:val="fontstyle01"/>
          <w:sz w:val="16"/>
          <w:szCs w:val="16"/>
          <w:vertAlign w:val="subscript"/>
        </w:rPr>
        <w:t>j</w:t>
      </w:r>
      <w:r w:rsidRPr="005E3991">
        <w:rPr>
          <w:rStyle w:val="fontstyle01"/>
        </w:rPr>
        <w:t>)</w:t>
      </w:r>
      <w:r w:rsidR="0028339E">
        <w:rPr>
          <w:rStyle w:val="fontstyle01"/>
        </w:rPr>
        <w:t>.</w:t>
      </w:r>
    </w:p>
    <w:p w:rsidR="00BA17C9" w:rsidRPr="005E3991" w:rsidRDefault="00E27B0A" w:rsidP="00104A9A">
      <w:pPr>
        <w:spacing w:after="0" w:line="480" w:lineRule="auto"/>
        <w:ind w:firstLine="284"/>
        <w:jc w:val="both"/>
        <w:rPr>
          <w:rStyle w:val="fontstyle01"/>
        </w:rPr>
      </w:pPr>
      <w:r w:rsidRPr="005E3991">
        <w:rPr>
          <w:rStyle w:val="fontstyle01"/>
        </w:rPr>
        <w:t xml:space="preserve">Entropy của thuộc tính A: </w:t>
      </w:r>
    </w:p>
    <w:p w:rsidR="00E27B0A" w:rsidRPr="005E3991" w:rsidRDefault="0095721F" w:rsidP="00053454">
      <w:pPr>
        <w:spacing w:after="0" w:line="480" w:lineRule="auto"/>
        <w:ind w:firstLine="284"/>
        <w:jc w:val="center"/>
        <w:rPr>
          <w:rStyle w:val="fontstyle01"/>
          <w:rFonts w:eastAsiaTheme="minorEastAsia"/>
          <w:b/>
        </w:rPr>
      </w:pPr>
      <w:r w:rsidRPr="005E3991">
        <w:rPr>
          <w:rStyle w:val="fontstyle01"/>
          <w:b/>
        </w:rPr>
        <w:t xml:space="preserve">E(A) = </w:t>
      </w:r>
      <m:oMath>
        <m:nary>
          <m:naryPr>
            <m:chr m:val="∑"/>
            <m:limLoc m:val="undOvr"/>
            <m:ctrlPr>
              <w:rPr>
                <w:rStyle w:val="fontstyle01"/>
                <w:rFonts w:ascii="Cambria Math" w:hAnsi="Cambria Math"/>
                <w:b/>
                <w:i/>
              </w:rPr>
            </m:ctrlPr>
          </m:naryPr>
          <m:sub>
            <m:r>
              <m:rPr>
                <m:sty m:val="bi"/>
              </m:rPr>
              <w:rPr>
                <w:rStyle w:val="fontstyle01"/>
                <w:rFonts w:ascii="Cambria Math" w:hAnsi="Cambria Math"/>
              </w:rPr>
              <m:t>j=1</m:t>
            </m:r>
          </m:sub>
          <m:sup>
            <m:r>
              <m:rPr>
                <m:sty m:val="bi"/>
              </m:rPr>
              <w:rPr>
                <w:rStyle w:val="fontstyle01"/>
                <w:rFonts w:ascii="Cambria Math" w:hAnsi="Cambria Math"/>
              </w:rPr>
              <m:t>n</m:t>
            </m:r>
          </m:sup>
          <m:e>
            <m:f>
              <m:fPr>
                <m:ctrlPr>
                  <w:rPr>
                    <w:rStyle w:val="fontstyle01"/>
                    <w:rFonts w:ascii="Cambria Math" w:hAnsi="Cambria Math"/>
                    <w:b/>
                    <w:i/>
                  </w:rPr>
                </m:ctrlPr>
              </m:fPr>
              <m:num>
                <m:sSub>
                  <m:sSubPr>
                    <m:ctrlPr>
                      <w:rPr>
                        <w:rStyle w:val="fontstyle01"/>
                        <w:rFonts w:ascii="Cambria Math" w:hAnsi="Cambria Math"/>
                        <w:b/>
                        <w:i/>
                      </w:rPr>
                    </m:ctrlPr>
                  </m:sSubPr>
                  <m:e>
                    <m:r>
                      <m:rPr>
                        <m:sty m:val="bi"/>
                      </m:rPr>
                      <w:rPr>
                        <w:rStyle w:val="fontstyle01"/>
                        <w:rFonts w:ascii="Cambria Math" w:hAnsi="Cambria Math"/>
                      </w:rPr>
                      <m:t>s</m:t>
                    </m:r>
                  </m:e>
                  <m:sub>
                    <m:r>
                      <m:rPr>
                        <m:sty m:val="bi"/>
                      </m:rPr>
                      <w:rPr>
                        <w:rStyle w:val="fontstyle01"/>
                        <w:rFonts w:ascii="Cambria Math" w:hAnsi="Cambria Math"/>
                      </w:rPr>
                      <m:t>1</m:t>
                    </m:r>
                    <m:r>
                      <m:rPr>
                        <m:sty m:val="bi"/>
                      </m:rPr>
                      <w:rPr>
                        <w:rStyle w:val="fontstyle01"/>
                        <w:rFonts w:ascii="Cambria Math" w:hAnsi="Cambria Math"/>
                      </w:rPr>
                      <m:t>j</m:t>
                    </m:r>
                  </m:sub>
                </m:sSub>
                <m:r>
                  <m:rPr>
                    <m:sty m:val="bi"/>
                  </m:rPr>
                  <w:rPr>
                    <w:rStyle w:val="fontstyle01"/>
                    <w:rFonts w:ascii="Cambria Math" w:hAnsi="Cambria Math"/>
                  </w:rPr>
                  <m:t>+</m:t>
                </m:r>
                <m:sSub>
                  <m:sSubPr>
                    <m:ctrlPr>
                      <w:rPr>
                        <w:rStyle w:val="fontstyle01"/>
                        <w:rFonts w:ascii="Cambria Math" w:hAnsi="Cambria Math"/>
                        <w:b/>
                        <w:i/>
                      </w:rPr>
                    </m:ctrlPr>
                  </m:sSubPr>
                  <m:e>
                    <m:r>
                      <m:rPr>
                        <m:sty m:val="bi"/>
                      </m:rPr>
                      <w:rPr>
                        <w:rStyle w:val="fontstyle01"/>
                        <w:rFonts w:ascii="Cambria Math" w:hAnsi="Cambria Math"/>
                      </w:rPr>
                      <m:t>s</m:t>
                    </m:r>
                  </m:e>
                  <m:sub>
                    <m:r>
                      <m:rPr>
                        <m:sty m:val="bi"/>
                      </m:rPr>
                      <w:rPr>
                        <w:rStyle w:val="fontstyle01"/>
                        <w:rFonts w:ascii="Cambria Math" w:hAnsi="Cambria Math"/>
                      </w:rPr>
                      <m:t>2</m:t>
                    </m:r>
                    <m:r>
                      <m:rPr>
                        <m:sty m:val="bi"/>
                      </m:rPr>
                      <w:rPr>
                        <w:rStyle w:val="fontstyle01"/>
                        <w:rFonts w:ascii="Cambria Math" w:hAnsi="Cambria Math"/>
                      </w:rPr>
                      <m:t>j</m:t>
                    </m:r>
                  </m:sub>
                </m:sSub>
                <m:r>
                  <m:rPr>
                    <m:sty m:val="bi"/>
                  </m:rPr>
                  <w:rPr>
                    <w:rStyle w:val="fontstyle01"/>
                    <w:rFonts w:ascii="Cambria Math" w:hAnsi="Cambria Math"/>
                  </w:rPr>
                  <m:t>+…+</m:t>
                </m:r>
                <m:sSub>
                  <m:sSubPr>
                    <m:ctrlPr>
                      <w:rPr>
                        <w:rStyle w:val="fontstyle01"/>
                        <w:rFonts w:ascii="Cambria Math" w:hAnsi="Cambria Math"/>
                        <w:b/>
                        <w:i/>
                      </w:rPr>
                    </m:ctrlPr>
                  </m:sSubPr>
                  <m:e>
                    <m:r>
                      <m:rPr>
                        <m:sty m:val="bi"/>
                      </m:rPr>
                      <w:rPr>
                        <w:rStyle w:val="fontstyle01"/>
                        <w:rFonts w:ascii="Cambria Math" w:hAnsi="Cambria Math"/>
                      </w:rPr>
                      <m:t>s</m:t>
                    </m:r>
                  </m:e>
                  <m:sub>
                    <m:r>
                      <m:rPr>
                        <m:sty m:val="bi"/>
                      </m:rPr>
                      <w:rPr>
                        <w:rStyle w:val="fontstyle01"/>
                        <w:rFonts w:ascii="Cambria Math" w:hAnsi="Cambria Math"/>
                      </w:rPr>
                      <m:t>mj</m:t>
                    </m:r>
                  </m:sub>
                </m:sSub>
              </m:num>
              <m:den>
                <m:r>
                  <m:rPr>
                    <m:sty m:val="bi"/>
                  </m:rPr>
                  <w:rPr>
                    <w:rStyle w:val="fontstyle01"/>
                    <w:rFonts w:ascii="Cambria Math" w:hAnsi="Cambria Math"/>
                  </w:rPr>
                  <m:t>s</m:t>
                </m:r>
              </m:den>
            </m:f>
            <m:r>
              <m:rPr>
                <m:sty m:val="bi"/>
              </m:rPr>
              <w:rPr>
                <w:rStyle w:val="fontstyle01"/>
                <w:rFonts w:ascii="Cambria Math" w:hAnsi="Cambria Math"/>
              </w:rPr>
              <m:t>I(</m:t>
            </m:r>
            <m:sSub>
              <m:sSubPr>
                <m:ctrlPr>
                  <w:rPr>
                    <w:rStyle w:val="fontstyle01"/>
                    <w:rFonts w:ascii="Cambria Math" w:hAnsi="Cambria Math"/>
                    <w:b/>
                    <w:i/>
                  </w:rPr>
                </m:ctrlPr>
              </m:sSubPr>
              <m:e>
                <m:r>
                  <m:rPr>
                    <m:sty m:val="bi"/>
                  </m:rPr>
                  <w:rPr>
                    <w:rStyle w:val="fontstyle01"/>
                    <w:rFonts w:ascii="Cambria Math" w:hAnsi="Cambria Math"/>
                  </w:rPr>
                  <m:t>s</m:t>
                </m:r>
              </m:e>
              <m:sub>
                <m:r>
                  <m:rPr>
                    <m:sty m:val="bi"/>
                  </m:rPr>
                  <w:rPr>
                    <w:rStyle w:val="fontstyle01"/>
                    <w:rFonts w:ascii="Cambria Math" w:hAnsi="Cambria Math"/>
                  </w:rPr>
                  <m:t>1</m:t>
                </m:r>
                <m:r>
                  <m:rPr>
                    <m:sty m:val="bi"/>
                  </m:rPr>
                  <w:rPr>
                    <w:rStyle w:val="fontstyle01"/>
                    <w:rFonts w:ascii="Cambria Math" w:hAnsi="Cambria Math"/>
                  </w:rPr>
                  <m:t>j</m:t>
                </m:r>
              </m:sub>
            </m:sSub>
            <m:r>
              <m:rPr>
                <m:sty m:val="bi"/>
              </m:rPr>
              <w:rPr>
                <w:rStyle w:val="fontstyle01"/>
                <w:rFonts w:ascii="Cambria Math" w:hAnsi="Cambria Math"/>
              </w:rPr>
              <m:t>+</m:t>
            </m:r>
            <m:sSub>
              <m:sSubPr>
                <m:ctrlPr>
                  <w:rPr>
                    <w:rStyle w:val="fontstyle01"/>
                    <w:rFonts w:ascii="Cambria Math" w:hAnsi="Cambria Math"/>
                    <w:b/>
                    <w:i/>
                  </w:rPr>
                </m:ctrlPr>
              </m:sSubPr>
              <m:e>
                <m:r>
                  <m:rPr>
                    <m:sty m:val="bi"/>
                  </m:rPr>
                  <w:rPr>
                    <w:rStyle w:val="fontstyle01"/>
                    <w:rFonts w:ascii="Cambria Math" w:hAnsi="Cambria Math"/>
                  </w:rPr>
                  <m:t>s</m:t>
                </m:r>
              </m:e>
              <m:sub>
                <m:r>
                  <m:rPr>
                    <m:sty m:val="bi"/>
                  </m:rPr>
                  <w:rPr>
                    <w:rStyle w:val="fontstyle01"/>
                    <w:rFonts w:ascii="Cambria Math" w:hAnsi="Cambria Math"/>
                  </w:rPr>
                  <m:t>2</m:t>
                </m:r>
                <m:r>
                  <m:rPr>
                    <m:sty m:val="bi"/>
                  </m:rPr>
                  <w:rPr>
                    <w:rStyle w:val="fontstyle01"/>
                    <w:rFonts w:ascii="Cambria Math" w:hAnsi="Cambria Math"/>
                  </w:rPr>
                  <m:t>j</m:t>
                </m:r>
              </m:sub>
            </m:sSub>
            <m:r>
              <m:rPr>
                <m:sty m:val="bi"/>
              </m:rPr>
              <w:rPr>
                <w:rStyle w:val="fontstyle01"/>
                <w:rFonts w:ascii="Cambria Math" w:hAnsi="Cambria Math"/>
              </w:rPr>
              <m:t>+…+</m:t>
            </m:r>
            <m:sSub>
              <m:sSubPr>
                <m:ctrlPr>
                  <w:rPr>
                    <w:rStyle w:val="fontstyle01"/>
                    <w:rFonts w:ascii="Cambria Math" w:hAnsi="Cambria Math"/>
                    <w:b/>
                    <w:i/>
                  </w:rPr>
                </m:ctrlPr>
              </m:sSubPr>
              <m:e>
                <m:r>
                  <m:rPr>
                    <m:sty m:val="bi"/>
                  </m:rPr>
                  <w:rPr>
                    <w:rStyle w:val="fontstyle01"/>
                    <w:rFonts w:ascii="Cambria Math" w:hAnsi="Cambria Math"/>
                  </w:rPr>
                  <m:t>s</m:t>
                </m:r>
              </m:e>
              <m:sub>
                <m:r>
                  <m:rPr>
                    <m:sty m:val="bi"/>
                  </m:rPr>
                  <w:rPr>
                    <w:rStyle w:val="fontstyle01"/>
                    <w:rFonts w:ascii="Cambria Math" w:hAnsi="Cambria Math"/>
                  </w:rPr>
                  <m:t>mj</m:t>
                </m:r>
              </m:sub>
            </m:sSub>
            <m:r>
              <m:rPr>
                <m:sty m:val="bi"/>
              </m:rPr>
              <w:rPr>
                <w:rStyle w:val="fontstyle01"/>
                <w:rFonts w:ascii="Cambria Math" w:hAnsi="Cambria Math"/>
              </w:rPr>
              <m:t>)</m:t>
            </m:r>
          </m:e>
        </m:nary>
      </m:oMath>
    </w:p>
    <w:p w:rsidR="00055D44" w:rsidRPr="005E3991" w:rsidRDefault="00213FD8" w:rsidP="00213FD8">
      <w:pPr>
        <w:spacing w:after="0" w:line="480" w:lineRule="auto"/>
        <w:ind w:firstLine="284"/>
        <w:jc w:val="both"/>
        <w:rPr>
          <w:rStyle w:val="fontstyle01"/>
        </w:rPr>
      </w:pPr>
      <w:r w:rsidRPr="005E3991">
        <w:rPr>
          <w:rStyle w:val="fontstyle01"/>
        </w:rPr>
        <w:t>Độ lợi thông tin dựa trên phân nhánh bằng thuộc tính A:</w:t>
      </w:r>
    </w:p>
    <w:p w:rsidR="00213FD8" w:rsidRPr="005E3991" w:rsidRDefault="00213FD8" w:rsidP="00053454">
      <w:pPr>
        <w:spacing w:after="0" w:line="480" w:lineRule="auto"/>
        <w:ind w:firstLine="284"/>
        <w:jc w:val="center"/>
        <w:rPr>
          <w:rStyle w:val="fontstyle01"/>
          <w:b/>
        </w:rPr>
      </w:pPr>
      <w:r w:rsidRPr="005E3991">
        <w:rPr>
          <w:rStyle w:val="fontstyle01"/>
          <w:b/>
        </w:rPr>
        <w:t>G(A) =</w:t>
      </w:r>
      <w:r w:rsidRPr="005E3991">
        <w:rPr>
          <w:rStyle w:val="fontstyle21"/>
          <w:b/>
        </w:rPr>
        <w:t xml:space="preserve"> </w:t>
      </w:r>
      <w:r w:rsidRPr="005E3991">
        <w:rPr>
          <w:rStyle w:val="fontstyle01"/>
          <w:b/>
        </w:rPr>
        <w:t>I(s</w:t>
      </w:r>
      <w:r w:rsidRPr="005E3991">
        <w:rPr>
          <w:rStyle w:val="fontstyle01"/>
          <w:b/>
          <w:sz w:val="16"/>
          <w:szCs w:val="16"/>
          <w:vertAlign w:val="subscript"/>
        </w:rPr>
        <w:t>1</w:t>
      </w:r>
      <w:r w:rsidRPr="005E3991">
        <w:rPr>
          <w:rStyle w:val="fontstyle01"/>
          <w:b/>
          <w:sz w:val="16"/>
          <w:szCs w:val="16"/>
        </w:rPr>
        <w:t xml:space="preserve">, </w:t>
      </w:r>
      <w:r w:rsidRPr="005E3991">
        <w:rPr>
          <w:rStyle w:val="fontstyle01"/>
          <w:b/>
        </w:rPr>
        <w:t>s</w:t>
      </w:r>
      <w:r w:rsidRPr="005E3991">
        <w:rPr>
          <w:rStyle w:val="fontstyle01"/>
          <w:b/>
          <w:sz w:val="16"/>
          <w:szCs w:val="16"/>
          <w:vertAlign w:val="subscript"/>
        </w:rPr>
        <w:t>2</w:t>
      </w:r>
      <w:r w:rsidRPr="005E3991">
        <w:rPr>
          <w:rStyle w:val="fontstyle01"/>
          <w:b/>
        </w:rPr>
        <w:t>,...,s</w:t>
      </w:r>
      <w:r w:rsidRPr="005E3991">
        <w:rPr>
          <w:rStyle w:val="fontstyle01"/>
          <w:b/>
          <w:sz w:val="16"/>
          <w:szCs w:val="16"/>
          <w:vertAlign w:val="subscript"/>
        </w:rPr>
        <w:t>m</w:t>
      </w:r>
      <w:r w:rsidRPr="005E3991">
        <w:rPr>
          <w:rStyle w:val="fontstyle01"/>
          <w:b/>
        </w:rPr>
        <w:t>) - E(A)</w:t>
      </w:r>
    </w:p>
    <w:p w:rsidR="00323434" w:rsidRPr="005E3991" w:rsidRDefault="00323434" w:rsidP="00323434">
      <w:pPr>
        <w:spacing w:after="0" w:line="480" w:lineRule="auto"/>
        <w:ind w:firstLine="284"/>
        <w:jc w:val="both"/>
        <w:rPr>
          <w:rFonts w:ascii="Times New Roman" w:hAnsi="Times New Roman" w:cs="Times New Roman"/>
          <w:lang w:val="vi-VN"/>
        </w:rPr>
      </w:pPr>
      <w:r w:rsidRPr="005E3991">
        <w:rPr>
          <w:rFonts w:ascii="Times New Roman" w:hAnsi="Times New Roman" w:cs="Times New Roman"/>
          <w:lang w:val="vi-VN"/>
        </w:rPr>
        <w:lastRenderedPageBreak/>
        <w:t xml:space="preserve">- </w:t>
      </w:r>
      <w:r w:rsidRPr="006C1DE0">
        <w:rPr>
          <w:rFonts w:ascii="Times New Roman" w:hAnsi="Times New Roman" w:cs="Times New Roman"/>
          <w:i/>
          <w:lang w:val="vi-VN"/>
        </w:rPr>
        <w:t>Chỉ số Gini (Gini Index):</w:t>
      </w:r>
      <w:r w:rsidRPr="005E3991">
        <w:rPr>
          <w:rFonts w:ascii="Times New Roman" w:hAnsi="Times New Roman" w:cs="Times New Roman"/>
          <w:lang w:val="vi-VN"/>
        </w:rPr>
        <w:t xml:space="preserve"> </w:t>
      </w:r>
      <w:r w:rsidR="00CB387A">
        <w:rPr>
          <w:rFonts w:ascii="Times New Roman" w:hAnsi="Times New Roman" w:cs="Times New Roman"/>
        </w:rPr>
        <w:t>Đ</w:t>
      </w:r>
      <w:r w:rsidRPr="005E3991">
        <w:rPr>
          <w:rFonts w:ascii="Times New Roman" w:hAnsi="Times New Roman" w:cs="Times New Roman"/>
          <w:lang w:val="vi-VN"/>
        </w:rPr>
        <w:t>o độ “không trong suốt” của</w:t>
      </w:r>
      <w:r w:rsidRPr="005E3991">
        <w:rPr>
          <w:rFonts w:ascii="Times New Roman" w:hAnsi="Times New Roman" w:cs="Times New Roman"/>
        </w:rPr>
        <w:t xml:space="preserve"> </w:t>
      </w:r>
      <w:r w:rsidRPr="005E3991">
        <w:rPr>
          <w:rFonts w:ascii="Times New Roman" w:hAnsi="Times New Roman" w:cs="Times New Roman"/>
          <w:lang w:val="vi-VN"/>
        </w:rPr>
        <w:t>thông tin, phép chia được chọn là phép chia có chỉ số Gini thấp nhất.</w:t>
      </w:r>
    </w:p>
    <w:p w:rsidR="00213FD8" w:rsidRPr="005E3991" w:rsidRDefault="00323434" w:rsidP="00323434">
      <w:pPr>
        <w:spacing w:after="0" w:line="480" w:lineRule="auto"/>
        <w:ind w:firstLine="284"/>
        <w:jc w:val="both"/>
        <w:rPr>
          <w:rFonts w:ascii="Times New Roman" w:hAnsi="Times New Roman" w:cs="Times New Roman"/>
          <w:lang w:val="vi-VN"/>
        </w:rPr>
      </w:pPr>
      <w:r w:rsidRPr="005E3991">
        <w:rPr>
          <w:rFonts w:ascii="Times New Roman" w:hAnsi="Times New Roman" w:cs="Times New Roman"/>
          <w:lang w:val="vi-VN"/>
        </w:rPr>
        <w:t>Chỉ số Gini của nút t:</w:t>
      </w:r>
    </w:p>
    <w:p w:rsidR="005E5F18" w:rsidRPr="005E3991" w:rsidRDefault="005E5F18" w:rsidP="00053454">
      <w:pPr>
        <w:spacing w:after="0" w:line="480" w:lineRule="auto"/>
        <w:ind w:firstLine="284"/>
        <w:jc w:val="center"/>
        <w:rPr>
          <w:rFonts w:ascii="Times New Roman" w:hAnsi="Times New Roman" w:cs="Times New Roman"/>
          <w:b/>
        </w:rPr>
      </w:pPr>
      <w:r w:rsidRPr="005E3991">
        <w:rPr>
          <w:rFonts w:ascii="Times New Roman" w:hAnsi="Times New Roman" w:cs="Times New Roman"/>
          <w:b/>
          <w:lang w:val="vi-VN"/>
        </w:rPr>
        <w:t>GINI(</w:t>
      </w:r>
      <w:r w:rsidRPr="005E3991">
        <w:rPr>
          <w:rFonts w:ascii="Times New Roman" w:hAnsi="Times New Roman" w:cs="Times New Roman"/>
          <w:b/>
        </w:rPr>
        <w:t>t</w:t>
      </w:r>
      <w:r w:rsidRPr="005E3991">
        <w:rPr>
          <w:rFonts w:ascii="Times New Roman" w:hAnsi="Times New Roman" w:cs="Times New Roman"/>
          <w:b/>
          <w:lang w:val="vi-VN"/>
        </w:rPr>
        <w:t>) =</w:t>
      </w:r>
      <w:r w:rsidRPr="005E3991">
        <w:rPr>
          <w:rFonts w:ascii="Times New Roman" w:hAnsi="Times New Roman" w:cs="Times New Roman"/>
          <w:b/>
        </w:rPr>
        <w:t xml:space="preserve"> 1 - </w:t>
      </w:r>
      <m:oMath>
        <m:nary>
          <m:naryPr>
            <m:chr m:val="∑"/>
            <m:limLoc m:val="undOvr"/>
            <m:supHide m:val="1"/>
            <m:ctrlPr>
              <w:rPr>
                <w:rFonts w:ascii="Cambria Math" w:hAnsi="Cambria Math" w:cs="Times New Roman"/>
                <w:b/>
                <w:i/>
              </w:rPr>
            </m:ctrlPr>
          </m:naryPr>
          <m:sub>
            <m:r>
              <m:rPr>
                <m:sty m:val="bi"/>
              </m:rPr>
              <w:rPr>
                <w:rFonts w:ascii="Cambria Math" w:hAnsi="Cambria Math" w:cs="Times New Roman"/>
              </w:rPr>
              <m:t>j</m:t>
            </m:r>
          </m:sub>
          <m:sup/>
          <m:e>
            <m:sSup>
              <m:sSupPr>
                <m:ctrlPr>
                  <w:rPr>
                    <w:rFonts w:ascii="Cambria Math" w:hAnsi="Cambria Math" w:cs="Times New Roman"/>
                    <w:b/>
                    <w:i/>
                  </w:rPr>
                </m:ctrlPr>
              </m:sSupPr>
              <m:e>
                <m:r>
                  <m:rPr>
                    <m:sty m:val="bi"/>
                  </m:rPr>
                  <w:rPr>
                    <w:rFonts w:ascii="Cambria Math" w:hAnsi="Cambria Math" w:cs="Times New Roman"/>
                  </w:rPr>
                  <m:t>p</m:t>
                </m:r>
                <m:d>
                  <m:dPr>
                    <m:ctrlPr>
                      <w:rPr>
                        <w:rFonts w:ascii="Cambria Math" w:hAnsi="Cambria Math" w:cs="Times New Roman"/>
                        <w:b/>
                        <w:i/>
                      </w:rPr>
                    </m:ctrlPr>
                  </m:dPr>
                  <m:e>
                    <m:r>
                      <m:rPr>
                        <m:sty m:val="bi"/>
                      </m:rPr>
                      <w:rPr>
                        <w:rFonts w:ascii="Cambria Math" w:hAnsi="Cambria Math" w:cs="Times New Roman"/>
                      </w:rPr>
                      <m:t>j</m:t>
                    </m:r>
                  </m:e>
                  <m:e>
                    <m:r>
                      <m:rPr>
                        <m:sty m:val="bi"/>
                      </m:rPr>
                      <w:rPr>
                        <w:rFonts w:ascii="Cambria Math" w:hAnsi="Cambria Math" w:cs="Times New Roman"/>
                      </w:rPr>
                      <m:t>t</m:t>
                    </m:r>
                  </m:e>
                </m:d>
              </m:e>
              <m:sup>
                <m:r>
                  <m:rPr>
                    <m:sty m:val="bi"/>
                  </m:rPr>
                  <w:rPr>
                    <w:rFonts w:ascii="Cambria Math" w:hAnsi="Cambria Math" w:cs="Times New Roman"/>
                  </w:rPr>
                  <m:t>2</m:t>
                </m:r>
              </m:sup>
            </m:sSup>
          </m:e>
        </m:nary>
      </m:oMath>
    </w:p>
    <w:p w:rsidR="00A63D3A" w:rsidRPr="005E3991" w:rsidRDefault="00A63D3A" w:rsidP="00A63D3A">
      <w:pPr>
        <w:spacing w:after="0" w:line="480" w:lineRule="auto"/>
        <w:ind w:firstLine="284"/>
        <w:jc w:val="both"/>
        <w:rPr>
          <w:rFonts w:ascii="Times New Roman" w:hAnsi="Times New Roman" w:cs="Times New Roman"/>
          <w:lang w:val="vi-VN"/>
        </w:rPr>
      </w:pPr>
      <w:r w:rsidRPr="005E3991">
        <w:rPr>
          <w:rFonts w:ascii="Times New Roman" w:hAnsi="Times New Roman" w:cs="Times New Roman"/>
          <w:lang w:val="vi-VN"/>
        </w:rPr>
        <w:t>Với p(j/t) là tần suất của lớp j trong nút t.</w:t>
      </w:r>
    </w:p>
    <w:p w:rsidR="00323434" w:rsidRPr="005E3991" w:rsidRDefault="00A63D3A" w:rsidP="00A63D3A">
      <w:pPr>
        <w:spacing w:after="0" w:line="480" w:lineRule="auto"/>
        <w:ind w:firstLine="284"/>
        <w:jc w:val="both"/>
        <w:rPr>
          <w:rFonts w:ascii="Times New Roman" w:hAnsi="Times New Roman" w:cs="Times New Roman"/>
          <w:lang w:val="vi-VN"/>
        </w:rPr>
      </w:pPr>
      <w:r w:rsidRPr="005E3991">
        <w:rPr>
          <w:rFonts w:ascii="Times New Roman" w:hAnsi="Times New Roman" w:cs="Times New Roman"/>
          <w:lang w:val="vi-VN"/>
        </w:rPr>
        <w:t>Khi phân chia nút p thành k nhánh, chất lượng của phép chia được tính bằng:</w:t>
      </w:r>
    </w:p>
    <w:p w:rsidR="00323434" w:rsidRPr="005E3991" w:rsidRDefault="00BE0844" w:rsidP="00053454">
      <w:pPr>
        <w:spacing w:after="0" w:line="480" w:lineRule="auto"/>
        <w:ind w:firstLine="284"/>
        <w:jc w:val="center"/>
        <w:rPr>
          <w:rFonts w:ascii="Times New Roman" w:eastAsiaTheme="minorEastAsia" w:hAnsi="Times New Roman" w:cs="Times New Roman"/>
          <w:b/>
        </w:rPr>
      </w:pPr>
      <w:r w:rsidRPr="005E3991">
        <w:rPr>
          <w:rFonts w:ascii="Times New Roman" w:hAnsi="Times New Roman" w:cs="Times New Roman"/>
          <w:b/>
        </w:rPr>
        <w:t>GINI</w:t>
      </w:r>
      <w:r w:rsidRPr="005E3991">
        <w:rPr>
          <w:rFonts w:ascii="Times New Roman" w:hAnsi="Times New Roman" w:cs="Times New Roman"/>
          <w:b/>
          <w:vertAlign w:val="subscript"/>
        </w:rPr>
        <w:t xml:space="preserve">chia </w:t>
      </w:r>
      <w:r w:rsidRPr="005E3991">
        <w:rPr>
          <w:rFonts w:ascii="Times New Roman" w:hAnsi="Times New Roman" w:cs="Times New Roman"/>
          <w:b/>
        </w:rPr>
        <w:t xml:space="preserve">= </w:t>
      </w:r>
      <m:oMath>
        <m:nary>
          <m:naryPr>
            <m:chr m:val="∑"/>
            <m:limLoc m:val="undOvr"/>
            <m:ctrlPr>
              <w:rPr>
                <w:rFonts w:ascii="Cambria Math" w:hAnsi="Cambria Math" w:cs="Times New Roman"/>
                <w:b/>
                <w:i/>
              </w:rPr>
            </m:ctrlPr>
          </m:naryPr>
          <m:sub>
            <m:r>
              <m:rPr>
                <m:sty m:val="bi"/>
              </m:rPr>
              <w:rPr>
                <w:rFonts w:ascii="Cambria Math" w:hAnsi="Cambria Math" w:cs="Times New Roman"/>
              </w:rPr>
              <m:t>i=1</m:t>
            </m:r>
          </m:sub>
          <m:sup>
            <m:r>
              <m:rPr>
                <m:sty m:val="bi"/>
              </m:rPr>
              <w:rPr>
                <w:rFonts w:ascii="Cambria Math" w:hAnsi="Cambria Math" w:cs="Times New Roman"/>
              </w:rPr>
              <m:t>k</m:t>
            </m:r>
          </m:sup>
          <m:e>
            <m:f>
              <m:fPr>
                <m:ctrlPr>
                  <w:rPr>
                    <w:rFonts w:ascii="Cambria Math" w:hAnsi="Cambria Math" w:cs="Times New Roman"/>
                    <w:b/>
                    <w:i/>
                  </w:rPr>
                </m:ctrlPr>
              </m:fPr>
              <m:num>
                <m:sSub>
                  <m:sSubPr>
                    <m:ctrlPr>
                      <w:rPr>
                        <w:rFonts w:ascii="Cambria Math" w:hAnsi="Cambria Math" w:cs="Times New Roman"/>
                        <w:b/>
                        <w:i/>
                      </w:rPr>
                    </m:ctrlPr>
                  </m:sSubPr>
                  <m:e>
                    <m:r>
                      <m:rPr>
                        <m:sty m:val="bi"/>
                      </m:rPr>
                      <w:rPr>
                        <w:rFonts w:ascii="Cambria Math" w:hAnsi="Cambria Math" w:cs="Times New Roman"/>
                      </w:rPr>
                      <m:t>n</m:t>
                    </m:r>
                  </m:e>
                  <m:sub>
                    <m:r>
                      <m:rPr>
                        <m:sty m:val="bi"/>
                      </m:rPr>
                      <w:rPr>
                        <w:rFonts w:ascii="Cambria Math" w:hAnsi="Cambria Math" w:cs="Times New Roman"/>
                      </w:rPr>
                      <m:t>i</m:t>
                    </m:r>
                  </m:sub>
                </m:sSub>
              </m:num>
              <m:den>
                <m:r>
                  <m:rPr>
                    <m:sty m:val="bi"/>
                  </m:rPr>
                  <w:rPr>
                    <w:rFonts w:ascii="Cambria Math" w:hAnsi="Cambria Math" w:cs="Times New Roman"/>
                  </w:rPr>
                  <m:t>n</m:t>
                </m:r>
              </m:den>
            </m:f>
          </m:e>
        </m:nary>
        <m:r>
          <m:rPr>
            <m:sty m:val="bi"/>
          </m:rPr>
          <w:rPr>
            <w:rFonts w:ascii="Cambria Math" w:hAnsi="Cambria Math" w:cs="Times New Roman"/>
          </w:rPr>
          <m:t>GINI(i)</m:t>
        </m:r>
      </m:oMath>
    </w:p>
    <w:p w:rsidR="00BE0844" w:rsidRPr="005E3991" w:rsidRDefault="00BE0844" w:rsidP="00BE0844">
      <w:pPr>
        <w:spacing w:after="0" w:line="480" w:lineRule="auto"/>
        <w:ind w:firstLine="284"/>
        <w:jc w:val="both"/>
        <w:rPr>
          <w:rFonts w:ascii="Times New Roman" w:hAnsi="Times New Roman" w:cs="Times New Roman"/>
        </w:rPr>
      </w:pPr>
      <w:r w:rsidRPr="005E3991">
        <w:rPr>
          <w:rFonts w:ascii="Times New Roman" w:hAnsi="Times New Roman" w:cs="Times New Roman"/>
        </w:rPr>
        <w:t>n</w:t>
      </w:r>
      <w:r w:rsidRPr="005E3991">
        <w:rPr>
          <w:rFonts w:ascii="Times New Roman" w:hAnsi="Times New Roman" w:cs="Times New Roman"/>
          <w:vertAlign w:val="subscript"/>
        </w:rPr>
        <w:t>i</w:t>
      </w:r>
      <w:r w:rsidRPr="005E3991">
        <w:rPr>
          <w:rFonts w:ascii="Times New Roman" w:hAnsi="Times New Roman" w:cs="Times New Roman"/>
        </w:rPr>
        <w:t>: là số mẫu trong nút i</w:t>
      </w:r>
    </w:p>
    <w:p w:rsidR="00BE0844" w:rsidRPr="005E3991" w:rsidRDefault="00BE0844" w:rsidP="00BE0844">
      <w:pPr>
        <w:spacing w:after="0" w:line="480" w:lineRule="auto"/>
        <w:ind w:firstLine="284"/>
        <w:jc w:val="both"/>
        <w:rPr>
          <w:rFonts w:ascii="Times New Roman" w:hAnsi="Times New Roman" w:cs="Times New Roman"/>
        </w:rPr>
      </w:pPr>
      <w:r w:rsidRPr="005E3991">
        <w:rPr>
          <w:rFonts w:ascii="Times New Roman" w:hAnsi="Times New Roman" w:cs="Times New Roman"/>
        </w:rPr>
        <w:t>n: là số mẫu trong nút p</w:t>
      </w:r>
    </w:p>
    <w:p w:rsidR="00325DC0" w:rsidRDefault="00325DC0" w:rsidP="00104A9A">
      <w:pPr>
        <w:spacing w:after="0" w:line="480" w:lineRule="auto"/>
        <w:ind w:firstLine="284"/>
        <w:jc w:val="both"/>
        <w:rPr>
          <w:rFonts w:ascii="Times New Roman" w:hAnsi="Times New Roman" w:cs="Times New Roman"/>
          <w:lang w:val="vi-VN"/>
        </w:rPr>
      </w:pPr>
      <w:r w:rsidRPr="005E3991">
        <w:rPr>
          <w:rFonts w:ascii="Times New Roman" w:hAnsi="Times New Roman" w:cs="Times New Roman"/>
          <w:lang w:val="vi-VN"/>
        </w:rPr>
        <w:t xml:space="preserve">Ứng dụng cây quyết định trong đánh giá thích nghi đất đai bằng việc xác định những </w:t>
      </w:r>
      <w:r w:rsidRPr="005E3991">
        <w:rPr>
          <w:rFonts w:ascii="Times New Roman" w:hAnsi="Times New Roman" w:cs="Times New Roman"/>
          <w:i/>
          <w:lang w:val="vi-VN"/>
        </w:rPr>
        <w:t>tổ hợp các yếu tố đặc điểm đất đai</w:t>
      </w:r>
      <w:r w:rsidRPr="005E3991">
        <w:rPr>
          <w:rFonts w:ascii="Times New Roman" w:hAnsi="Times New Roman" w:cs="Times New Roman"/>
          <w:lang w:val="vi-VN"/>
        </w:rPr>
        <w:t xml:space="preserve"> (</w:t>
      </w:r>
      <w:r w:rsidR="002936FD">
        <w:rPr>
          <w:rFonts w:ascii="Times New Roman" w:hAnsi="Times New Roman" w:cs="Times New Roman"/>
        </w:rPr>
        <w:t>Loại đất</w:t>
      </w:r>
      <w:r w:rsidRPr="005E3991">
        <w:rPr>
          <w:rFonts w:ascii="Times New Roman" w:hAnsi="Times New Roman" w:cs="Times New Roman"/>
          <w:lang w:val="vi-VN"/>
        </w:rPr>
        <w:t xml:space="preserve">, độ </w:t>
      </w:r>
      <w:r w:rsidR="002936FD">
        <w:rPr>
          <w:rFonts w:ascii="Times New Roman" w:hAnsi="Times New Roman" w:cs="Times New Roman"/>
        </w:rPr>
        <w:t>nhiễm phèn, độ nhiễm mặn, độ ngập</w:t>
      </w:r>
      <w:r w:rsidR="006657B5">
        <w:rPr>
          <w:rFonts w:ascii="Times New Roman" w:hAnsi="Times New Roman" w:cs="Times New Roman"/>
        </w:rPr>
        <w:t xml:space="preserve"> nước</w:t>
      </w:r>
      <w:r w:rsidRPr="005E3991">
        <w:rPr>
          <w:rFonts w:ascii="Times New Roman" w:hAnsi="Times New Roman" w:cs="Times New Roman"/>
          <w:lang w:val="vi-VN"/>
        </w:rPr>
        <w:t xml:space="preserve">, khả năng tưới,… ) và mức </w:t>
      </w:r>
      <w:r w:rsidRPr="005E3991">
        <w:rPr>
          <w:rFonts w:ascii="Times New Roman" w:hAnsi="Times New Roman" w:cs="Times New Roman"/>
          <w:i/>
          <w:lang w:val="vi-VN"/>
        </w:rPr>
        <w:t>sản lượng cây trồng tương ứng</w:t>
      </w:r>
      <w:r w:rsidR="00BA5318">
        <w:rPr>
          <w:rFonts w:ascii="Times New Roman" w:hAnsi="Times New Roman" w:cs="Times New Roman"/>
          <w:i/>
        </w:rPr>
        <w:t xml:space="preserve"> </w:t>
      </w:r>
      <w:r w:rsidR="004F6C8B">
        <w:rPr>
          <w:rFonts w:ascii="Times New Roman" w:hAnsi="Times New Roman" w:cs="Times New Roman"/>
        </w:rPr>
        <w:t>[8]</w:t>
      </w:r>
      <w:r w:rsidRPr="005E3991">
        <w:rPr>
          <w:rFonts w:ascii="Times New Roman" w:hAnsi="Times New Roman" w:cs="Times New Roman"/>
          <w:lang w:val="vi-VN"/>
        </w:rPr>
        <w:t>.</w:t>
      </w:r>
      <w:r w:rsidR="0086456F" w:rsidRPr="005E3991">
        <w:rPr>
          <w:rFonts w:ascii="Times New Roman" w:hAnsi="Times New Roman" w:cs="Times New Roman"/>
          <w:lang w:val="vi-VN"/>
        </w:rPr>
        <w:t xml:space="preserve"> Quy trình đánh giá đất đai theo các tiêu chí cây quyết định là dễ tiếp cận và minh bạch </w:t>
      </w:r>
      <w:r w:rsidR="004F6C8B" w:rsidRPr="004F6C8B">
        <w:rPr>
          <w:rFonts w:ascii="Times New Roman" w:hAnsi="Times New Roman" w:cs="Times New Roman"/>
          <w:lang w:val="vi-VN"/>
        </w:rPr>
        <w:t>[1]</w:t>
      </w:r>
      <w:r w:rsidR="00EF18AA" w:rsidRPr="005E3991">
        <w:rPr>
          <w:rFonts w:ascii="Times New Roman" w:hAnsi="Times New Roman" w:cs="Times New Roman"/>
          <w:lang w:val="vi-VN"/>
        </w:rPr>
        <w:t>.</w:t>
      </w:r>
      <w:r w:rsidRPr="005E3991">
        <w:rPr>
          <w:rFonts w:ascii="Times New Roman" w:hAnsi="Times New Roman" w:cs="Times New Roman"/>
          <w:lang w:val="vi-VN"/>
        </w:rPr>
        <w:t xml:space="preserve">  </w:t>
      </w:r>
    </w:p>
    <w:p w:rsidR="00267059" w:rsidRPr="005E3991" w:rsidRDefault="00267059" w:rsidP="00104A9A">
      <w:pPr>
        <w:spacing w:after="0" w:line="480" w:lineRule="auto"/>
        <w:ind w:firstLine="284"/>
        <w:jc w:val="both"/>
        <w:rPr>
          <w:rFonts w:ascii="Times New Roman" w:hAnsi="Times New Roman" w:cs="Times New Roman"/>
          <w:lang w:val="vi-VN"/>
        </w:rPr>
      </w:pPr>
      <w:r w:rsidRPr="005E3991">
        <w:rPr>
          <w:rFonts w:ascii="Times New Roman" w:hAnsi="Times New Roman" w:cs="Times New Roman"/>
          <w:lang w:val="vi-VN"/>
        </w:rPr>
        <w:t xml:space="preserve">Nghiên cứu sử dụng phần mềm DTREG </w:t>
      </w:r>
      <w:r>
        <w:rPr>
          <w:rFonts w:ascii="Times New Roman" w:hAnsi="Times New Roman" w:cs="Times New Roman"/>
          <w:lang w:val="vi-VN"/>
        </w:rPr>
        <w:t>để</w:t>
      </w:r>
      <w:r w:rsidRPr="005E3991">
        <w:rPr>
          <w:rFonts w:ascii="Times New Roman" w:hAnsi="Times New Roman" w:cs="Times New Roman"/>
          <w:lang w:val="vi-VN"/>
        </w:rPr>
        <w:t xml:space="preserve"> xây dựng </w:t>
      </w:r>
      <w:r w:rsidRPr="00267059">
        <w:rPr>
          <w:rFonts w:ascii="Times New Roman" w:hAnsi="Times New Roman" w:cs="Times New Roman"/>
          <w:lang w:val="vi-VN"/>
        </w:rPr>
        <w:t xml:space="preserve">mô hình </w:t>
      </w:r>
      <w:r w:rsidRPr="005E3991">
        <w:rPr>
          <w:rFonts w:ascii="Times New Roman" w:hAnsi="Times New Roman" w:cs="Times New Roman"/>
          <w:lang w:val="vi-VN"/>
        </w:rPr>
        <w:t>cây quyết định.</w:t>
      </w:r>
    </w:p>
    <w:p w:rsidR="009F2EE9" w:rsidRPr="005E3991" w:rsidRDefault="009F2EE9" w:rsidP="00D23B59">
      <w:pPr>
        <w:pStyle w:val="Heading3"/>
        <w:spacing w:before="0"/>
      </w:pPr>
      <w:r w:rsidRPr="005E3991">
        <w:t>Phương pháp điều tra, khảo sát</w:t>
      </w:r>
    </w:p>
    <w:p w:rsidR="00254FE4" w:rsidRPr="00254FE4" w:rsidRDefault="009A65D1" w:rsidP="00D23B59">
      <w:pPr>
        <w:spacing w:after="0" w:line="480" w:lineRule="auto"/>
        <w:ind w:firstLine="284"/>
        <w:jc w:val="both"/>
        <w:rPr>
          <w:rFonts w:ascii="Times New Roman" w:hAnsi="Times New Roman" w:cs="Times New Roman"/>
          <w:lang w:val="vi-VN"/>
        </w:rPr>
      </w:pPr>
      <w:r w:rsidRPr="005E3991">
        <w:rPr>
          <w:rFonts w:ascii="Times New Roman" w:hAnsi="Times New Roman" w:cs="Times New Roman"/>
          <w:lang w:val="vi-VN"/>
        </w:rPr>
        <w:t>Nghiên cứu thực hiện điều tra khảo sát nông hộ</w:t>
      </w:r>
      <w:r w:rsidR="00254FE4" w:rsidRPr="00254FE4">
        <w:rPr>
          <w:rFonts w:ascii="Times New Roman" w:hAnsi="Times New Roman" w:cs="Times New Roman"/>
          <w:lang w:val="vi-VN"/>
        </w:rPr>
        <w:t xml:space="preserve"> trên địa bàn huyện Mỏ Cày Nam, tỉnh Bến Tre</w:t>
      </w:r>
      <w:r w:rsidRPr="005E3991">
        <w:rPr>
          <w:rFonts w:ascii="Times New Roman" w:hAnsi="Times New Roman" w:cs="Times New Roman"/>
          <w:lang w:val="vi-VN"/>
        </w:rPr>
        <w:t>. Thông tin điều tra gồm các đặc điểm tự nhiên đất đai (</w:t>
      </w:r>
      <w:r w:rsidR="00704C74" w:rsidRPr="005E3991">
        <w:rPr>
          <w:rFonts w:ascii="Times New Roman" w:hAnsi="Times New Roman" w:cs="Times New Roman"/>
          <w:lang w:val="vi-VN"/>
        </w:rPr>
        <w:t xml:space="preserve">Loại đất, </w:t>
      </w:r>
      <w:r w:rsidR="00254FE4" w:rsidRPr="00254FE4">
        <w:rPr>
          <w:rFonts w:ascii="Times New Roman" w:hAnsi="Times New Roman" w:cs="Times New Roman"/>
          <w:lang w:val="vi-VN"/>
        </w:rPr>
        <w:t>độ nhiễm mặn, độ nhiễm phèn, độ ngập nước,</w:t>
      </w:r>
      <w:r w:rsidR="00254FE4">
        <w:rPr>
          <w:rFonts w:ascii="Times New Roman" w:hAnsi="Times New Roman" w:cs="Times New Roman"/>
          <w:lang w:val="vi-VN"/>
        </w:rPr>
        <w:t xml:space="preserve"> </w:t>
      </w:r>
      <w:r w:rsidRPr="005E3991">
        <w:rPr>
          <w:rFonts w:ascii="Times New Roman" w:hAnsi="Times New Roman" w:cs="Times New Roman"/>
          <w:lang w:val="vi-VN"/>
        </w:rPr>
        <w:t xml:space="preserve">khả năng tưới) và năng suất </w:t>
      </w:r>
      <w:r w:rsidR="00254FE4" w:rsidRPr="00254FE4">
        <w:rPr>
          <w:rFonts w:ascii="Times New Roman" w:hAnsi="Times New Roman" w:cs="Times New Roman"/>
          <w:lang w:val="vi-VN"/>
        </w:rPr>
        <w:t xml:space="preserve">(trái/ha/năm) </w:t>
      </w:r>
      <w:r w:rsidRPr="005E3991">
        <w:rPr>
          <w:rFonts w:ascii="Times New Roman" w:hAnsi="Times New Roman" w:cs="Times New Roman"/>
          <w:lang w:val="vi-VN"/>
        </w:rPr>
        <w:t xml:space="preserve">cây </w:t>
      </w:r>
      <w:r w:rsidR="00906C7E">
        <w:rPr>
          <w:rFonts w:ascii="Times New Roman" w:hAnsi="Times New Roman" w:cs="Times New Roman"/>
          <w:lang w:val="vi-VN"/>
        </w:rPr>
        <w:t>dừa</w:t>
      </w:r>
      <w:r w:rsidRPr="005E3991">
        <w:rPr>
          <w:rFonts w:ascii="Times New Roman" w:hAnsi="Times New Roman" w:cs="Times New Roman"/>
          <w:lang w:val="vi-VN"/>
        </w:rPr>
        <w:t xml:space="preserve">. </w:t>
      </w:r>
      <w:r w:rsidR="00254FE4" w:rsidRPr="00254FE4">
        <w:rPr>
          <w:rFonts w:ascii="Times New Roman" w:hAnsi="Times New Roman" w:cs="Times New Roman"/>
          <w:lang w:val="vi-VN"/>
        </w:rPr>
        <w:t>Thông thường</w:t>
      </w:r>
      <w:r w:rsidR="00542B50" w:rsidRPr="00542B50">
        <w:rPr>
          <w:rFonts w:ascii="Times New Roman" w:hAnsi="Times New Roman" w:cs="Times New Roman"/>
          <w:lang w:val="vi-VN"/>
        </w:rPr>
        <w:t xml:space="preserve"> cây dừa được trồng với mật độ</w:t>
      </w:r>
      <w:r w:rsidR="00254FE4" w:rsidRPr="00254FE4">
        <w:rPr>
          <w:rFonts w:ascii="Times New Roman" w:hAnsi="Times New Roman" w:cs="Times New Roman"/>
          <w:lang w:val="vi-VN"/>
        </w:rPr>
        <w:t xml:space="preserve"> trung bình từ 250-300 cây/ha</w:t>
      </w:r>
      <w:r w:rsidR="00542B50" w:rsidRPr="00542B50">
        <w:rPr>
          <w:rFonts w:ascii="Times New Roman" w:hAnsi="Times New Roman" w:cs="Times New Roman"/>
          <w:lang w:val="vi-VN"/>
        </w:rPr>
        <w:t>,</w:t>
      </w:r>
      <w:r w:rsidR="00254FE4" w:rsidRPr="00254FE4">
        <w:rPr>
          <w:rFonts w:ascii="Times New Roman" w:hAnsi="Times New Roman" w:cs="Times New Roman"/>
          <w:lang w:val="vi-VN"/>
        </w:rPr>
        <w:t xml:space="preserve"> tương ứng với khoảng cách </w:t>
      </w:r>
      <w:r w:rsidR="00542B50" w:rsidRPr="00542B50">
        <w:rPr>
          <w:rFonts w:ascii="Times New Roman" w:hAnsi="Times New Roman" w:cs="Times New Roman"/>
          <w:lang w:val="vi-VN"/>
        </w:rPr>
        <w:t>(</w:t>
      </w:r>
      <w:r w:rsidR="00254FE4" w:rsidRPr="00254FE4">
        <w:rPr>
          <w:rFonts w:ascii="Times New Roman" w:hAnsi="Times New Roman" w:cs="Times New Roman"/>
          <w:lang w:val="vi-VN"/>
        </w:rPr>
        <w:t>6-7</w:t>
      </w:r>
      <w:r w:rsidR="00542B50" w:rsidRPr="00542B50">
        <w:rPr>
          <w:rFonts w:ascii="Times New Roman" w:hAnsi="Times New Roman" w:cs="Times New Roman"/>
          <w:lang w:val="vi-VN"/>
        </w:rPr>
        <w:t>)m</w:t>
      </w:r>
      <w:r w:rsidR="00254FE4" w:rsidRPr="00254FE4">
        <w:rPr>
          <w:rFonts w:ascii="Times New Roman" w:hAnsi="Times New Roman" w:cs="Times New Roman"/>
          <w:lang w:val="vi-VN"/>
        </w:rPr>
        <w:t xml:space="preserve"> x </w:t>
      </w:r>
      <w:r w:rsidR="00542B50" w:rsidRPr="00542B50">
        <w:rPr>
          <w:rFonts w:ascii="Times New Roman" w:hAnsi="Times New Roman" w:cs="Times New Roman"/>
          <w:lang w:val="vi-VN"/>
        </w:rPr>
        <w:t>(</w:t>
      </w:r>
      <w:r w:rsidR="00254FE4" w:rsidRPr="00254FE4">
        <w:rPr>
          <w:rFonts w:ascii="Times New Roman" w:hAnsi="Times New Roman" w:cs="Times New Roman"/>
          <w:lang w:val="vi-VN"/>
        </w:rPr>
        <w:t>6-7</w:t>
      </w:r>
      <w:r w:rsidR="00542B50" w:rsidRPr="00542B50">
        <w:rPr>
          <w:rFonts w:ascii="Times New Roman" w:hAnsi="Times New Roman" w:cs="Times New Roman"/>
          <w:lang w:val="vi-VN"/>
        </w:rPr>
        <w:t>)</w:t>
      </w:r>
      <w:r w:rsidR="00254FE4" w:rsidRPr="00254FE4">
        <w:rPr>
          <w:rFonts w:ascii="Times New Roman" w:hAnsi="Times New Roman" w:cs="Times New Roman"/>
          <w:lang w:val="vi-VN"/>
        </w:rPr>
        <w:t>m.</w:t>
      </w:r>
    </w:p>
    <w:p w:rsidR="00331730" w:rsidRPr="005E3991" w:rsidRDefault="009A65D1" w:rsidP="00D23B59">
      <w:pPr>
        <w:spacing w:after="0" w:line="480" w:lineRule="auto"/>
        <w:ind w:firstLine="284"/>
        <w:jc w:val="both"/>
        <w:rPr>
          <w:rFonts w:ascii="Times New Roman" w:hAnsi="Times New Roman" w:cs="Times New Roman"/>
          <w:lang w:val="vi-VN"/>
        </w:rPr>
      </w:pPr>
      <w:r w:rsidRPr="005E3991">
        <w:rPr>
          <w:rFonts w:ascii="Times New Roman" w:hAnsi="Times New Roman" w:cs="Times New Roman"/>
          <w:lang w:val="vi-VN"/>
        </w:rPr>
        <w:t>Kết quả điều tra được</w:t>
      </w:r>
      <w:r w:rsidR="00331730" w:rsidRPr="005E3991">
        <w:rPr>
          <w:rFonts w:ascii="Times New Roman" w:hAnsi="Times New Roman" w:cs="Times New Roman"/>
          <w:lang w:val="vi-VN"/>
        </w:rPr>
        <w:t xml:space="preserve"> </w:t>
      </w:r>
      <w:r w:rsidR="006C4DFA" w:rsidRPr="006C4DFA">
        <w:rPr>
          <w:rFonts w:ascii="Times New Roman" w:hAnsi="Times New Roman" w:cs="Times New Roman"/>
          <w:lang w:val="vi-VN"/>
        </w:rPr>
        <w:t>86</w:t>
      </w:r>
      <w:r w:rsidR="00331730" w:rsidRPr="005E3991">
        <w:rPr>
          <w:rFonts w:ascii="Times New Roman" w:hAnsi="Times New Roman" w:cs="Times New Roman"/>
          <w:lang w:val="vi-VN"/>
        </w:rPr>
        <w:t xml:space="preserve"> phiế</w:t>
      </w:r>
      <w:r w:rsidRPr="005E3991">
        <w:rPr>
          <w:rFonts w:ascii="Times New Roman" w:hAnsi="Times New Roman" w:cs="Times New Roman"/>
          <w:lang w:val="vi-VN"/>
        </w:rPr>
        <w:t>u</w:t>
      </w:r>
      <w:r w:rsidR="00331730" w:rsidRPr="005E3991">
        <w:rPr>
          <w:rFonts w:ascii="Times New Roman" w:hAnsi="Times New Roman" w:cs="Times New Roman"/>
          <w:lang w:val="vi-VN"/>
        </w:rPr>
        <w:t xml:space="preserve">. </w:t>
      </w:r>
      <w:r w:rsidRPr="005E3991">
        <w:rPr>
          <w:rFonts w:ascii="Times New Roman" w:hAnsi="Times New Roman" w:cs="Times New Roman"/>
          <w:lang w:val="vi-VN"/>
        </w:rPr>
        <w:t>Tiến hành</w:t>
      </w:r>
      <w:r w:rsidR="00331730" w:rsidRPr="005E3991">
        <w:rPr>
          <w:rFonts w:ascii="Times New Roman" w:hAnsi="Times New Roman" w:cs="Times New Roman"/>
          <w:lang w:val="vi-VN"/>
        </w:rPr>
        <w:t xml:space="preserve"> sàng lọc mẫu phiếu điều tra, số phiếu đạt yêu cầu là 8</w:t>
      </w:r>
      <w:r w:rsidR="006C4DFA" w:rsidRPr="006C4DFA">
        <w:rPr>
          <w:rFonts w:ascii="Times New Roman" w:hAnsi="Times New Roman" w:cs="Times New Roman"/>
          <w:lang w:val="vi-VN"/>
        </w:rPr>
        <w:t>0</w:t>
      </w:r>
      <w:r w:rsidR="00331730" w:rsidRPr="005E3991">
        <w:rPr>
          <w:rFonts w:ascii="Times New Roman" w:hAnsi="Times New Roman" w:cs="Times New Roman"/>
          <w:lang w:val="vi-VN"/>
        </w:rPr>
        <w:t xml:space="preserve"> phiếu, loại bỏ</w:t>
      </w:r>
      <w:r w:rsidR="006C4DFA">
        <w:rPr>
          <w:rFonts w:ascii="Times New Roman" w:hAnsi="Times New Roman" w:cs="Times New Roman"/>
          <w:lang w:val="vi-VN"/>
        </w:rPr>
        <w:t xml:space="preserve"> 6</w:t>
      </w:r>
      <w:r w:rsidR="00331730" w:rsidRPr="005E3991">
        <w:rPr>
          <w:rFonts w:ascii="Times New Roman" w:hAnsi="Times New Roman" w:cs="Times New Roman"/>
          <w:lang w:val="vi-VN"/>
        </w:rPr>
        <w:t xml:space="preserve"> phiếu không đạt yêu cầu.</w:t>
      </w:r>
    </w:p>
    <w:p w:rsidR="009F2EE9" w:rsidRPr="005E3991" w:rsidRDefault="009F2EE9" w:rsidP="00D23B59">
      <w:pPr>
        <w:pStyle w:val="Heading3"/>
        <w:spacing w:before="0"/>
      </w:pPr>
      <w:r w:rsidRPr="005E3991">
        <w:t>Phương pháp ứng dụng GIS</w:t>
      </w:r>
    </w:p>
    <w:p w:rsidR="009A65D1" w:rsidRPr="005E3991" w:rsidRDefault="009A65D1" w:rsidP="00D23B59">
      <w:pPr>
        <w:spacing w:after="0" w:line="480" w:lineRule="auto"/>
        <w:ind w:firstLine="284"/>
        <w:jc w:val="both"/>
        <w:rPr>
          <w:rFonts w:ascii="Times New Roman" w:hAnsi="Times New Roman" w:cs="Times New Roman"/>
          <w:lang w:val="vi-VN"/>
        </w:rPr>
      </w:pPr>
      <w:r w:rsidRPr="005E3991">
        <w:rPr>
          <w:rFonts w:ascii="Times New Roman" w:hAnsi="Times New Roman" w:cs="Times New Roman"/>
          <w:lang w:val="vi-VN"/>
        </w:rPr>
        <w:t>Nghiên cứu sử dụng phần mềm GIS (MapInfo) xây dựng các bản đồ đơn tính</w:t>
      </w:r>
      <w:r w:rsidR="00254FE4" w:rsidRPr="00254FE4">
        <w:rPr>
          <w:rFonts w:ascii="Times New Roman" w:hAnsi="Times New Roman" w:cs="Times New Roman"/>
          <w:lang w:val="vi-VN"/>
        </w:rPr>
        <w:t>, bản đồ đơn vị đất đai</w:t>
      </w:r>
      <w:r w:rsidRPr="005E3991">
        <w:rPr>
          <w:rFonts w:ascii="Times New Roman" w:hAnsi="Times New Roman" w:cs="Times New Roman"/>
          <w:lang w:val="vi-VN"/>
        </w:rPr>
        <w:t xml:space="preserve"> và bản đồ thích nghi đất đai.</w:t>
      </w:r>
    </w:p>
    <w:p w:rsidR="00AB0C2C" w:rsidRPr="005E3991" w:rsidRDefault="00DB073B" w:rsidP="00D23B59">
      <w:pPr>
        <w:pStyle w:val="Heading2"/>
        <w:spacing w:before="0"/>
      </w:pPr>
      <w:r w:rsidRPr="005E3991">
        <w:t xml:space="preserve">Quy trình thực hiện đánh giá đất đai </w:t>
      </w:r>
      <w:r w:rsidR="00031920" w:rsidRPr="00031920">
        <w:t>tích hợp GIS và</w:t>
      </w:r>
      <w:r w:rsidRPr="005E3991">
        <w:t xml:space="preserve"> mô hình cây quyết định</w:t>
      </w:r>
    </w:p>
    <w:p w:rsidR="00B31F9C" w:rsidRDefault="009D1EFD" w:rsidP="009D1EFD">
      <w:pPr>
        <w:spacing w:after="0" w:line="480" w:lineRule="auto"/>
        <w:jc w:val="both"/>
        <w:rPr>
          <w:rFonts w:ascii="Times New Roman" w:hAnsi="Times New Roman" w:cs="Times New Roman"/>
          <w:lang w:val="vi-VN"/>
        </w:rPr>
      </w:pPr>
      <w:r w:rsidRPr="005E3991">
        <w:rPr>
          <w:rFonts w:ascii="Times New Roman" w:hAnsi="Times New Roman" w:cs="Times New Roman"/>
          <w:noProof/>
        </w:rPr>
        <w:lastRenderedPageBreak/>
        <mc:AlternateContent>
          <mc:Choice Requires="wpg">
            <w:drawing>
              <wp:anchor distT="0" distB="0" distL="114300" distR="114300" simplePos="0" relativeHeight="251659264" behindDoc="0" locked="0" layoutInCell="1" allowOverlap="1" wp14:anchorId="54E63E2E" wp14:editId="1FEC3EA2">
                <wp:simplePos x="0" y="0"/>
                <wp:positionH relativeFrom="column">
                  <wp:posOffset>518795</wp:posOffset>
                </wp:positionH>
                <wp:positionV relativeFrom="paragraph">
                  <wp:posOffset>1385570</wp:posOffset>
                </wp:positionV>
                <wp:extent cx="4823460" cy="4678680"/>
                <wp:effectExtent l="0" t="0" r="15240" b="26670"/>
                <wp:wrapTopAndBottom/>
                <wp:docPr id="24" name="Group 24"/>
                <wp:cNvGraphicFramePr/>
                <a:graphic xmlns:a="http://schemas.openxmlformats.org/drawingml/2006/main">
                  <a:graphicData uri="http://schemas.microsoft.com/office/word/2010/wordprocessingGroup">
                    <wpg:wgp>
                      <wpg:cNvGrpSpPr/>
                      <wpg:grpSpPr>
                        <a:xfrm>
                          <a:off x="0" y="0"/>
                          <a:ext cx="4823460" cy="4678680"/>
                          <a:chOff x="0" y="0"/>
                          <a:chExt cx="4823460" cy="4679025"/>
                        </a:xfrm>
                      </wpg:grpSpPr>
                      <wpg:grpSp>
                        <wpg:cNvPr id="61" name="Group 61"/>
                        <wpg:cNvGrpSpPr/>
                        <wpg:grpSpPr>
                          <a:xfrm>
                            <a:off x="0" y="0"/>
                            <a:ext cx="4823460" cy="4086225"/>
                            <a:chOff x="0" y="0"/>
                            <a:chExt cx="4824000" cy="4086225"/>
                          </a:xfrm>
                        </wpg:grpSpPr>
                        <wps:wsp>
                          <wps:cNvPr id="4" name="Rectangle 4"/>
                          <wps:cNvSpPr>
                            <a:spLocks noChangeArrowheads="1"/>
                          </wps:cNvSpPr>
                          <wps:spPr bwMode="auto">
                            <a:xfrm>
                              <a:off x="1333500" y="0"/>
                              <a:ext cx="2160000" cy="288000"/>
                            </a:xfrm>
                            <a:prstGeom prst="rect">
                              <a:avLst/>
                            </a:prstGeom>
                            <a:solidFill>
                              <a:srgbClr val="FFFFFF"/>
                            </a:solidFill>
                            <a:ln w="9525">
                              <a:solidFill>
                                <a:srgbClr val="000000"/>
                              </a:solidFill>
                              <a:miter lim="800000"/>
                              <a:headEnd/>
                              <a:tailEnd/>
                            </a:ln>
                          </wps:spPr>
                          <wps:txbx>
                            <w:txbxContent>
                              <w:p w:rsidR="00097710" w:rsidRPr="00120E7A" w:rsidRDefault="00097710" w:rsidP="00097710">
                                <w:pPr>
                                  <w:spacing w:after="0" w:line="240" w:lineRule="auto"/>
                                  <w:jc w:val="center"/>
                                  <w:rPr>
                                    <w:rFonts w:ascii="Times New Roman" w:hAnsi="Times New Roman" w:cs="Times New Roman"/>
                                  </w:rPr>
                                </w:pPr>
                                <w:r w:rsidRPr="00120E7A">
                                  <w:rPr>
                                    <w:rFonts w:ascii="Times New Roman" w:hAnsi="Times New Roman" w:cs="Times New Roman"/>
                                  </w:rPr>
                                  <w:t>Lựa chọn LUT đánh giá</w:t>
                                </w:r>
                              </w:p>
                            </w:txbxContent>
                          </wps:txbx>
                          <wps:bodyPr rot="0" vert="horz" wrap="square" lIns="91440" tIns="45720" rIns="91440" bIns="45720" anchor="t" anchorCtr="0" upright="1">
                            <a:noAutofit/>
                          </wps:bodyPr>
                        </wps:wsp>
                        <wps:wsp>
                          <wps:cNvPr id="6" name="Straight Arrow Connector 6"/>
                          <wps:cNvCnPr>
                            <a:cxnSpLocks noChangeShapeType="1"/>
                          </wps:cNvCnPr>
                          <wps:spPr bwMode="auto">
                            <a:xfrm>
                              <a:off x="2419350" y="295275"/>
                              <a:ext cx="0" cy="2956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7"/>
                          <wps:cNvSpPr>
                            <a:spLocks noChangeArrowheads="1"/>
                          </wps:cNvSpPr>
                          <wps:spPr bwMode="auto">
                            <a:xfrm>
                              <a:off x="1152525" y="600075"/>
                              <a:ext cx="2520000" cy="288000"/>
                            </a:xfrm>
                            <a:prstGeom prst="rect">
                              <a:avLst/>
                            </a:prstGeom>
                            <a:solidFill>
                              <a:srgbClr val="FFFFFF"/>
                            </a:solidFill>
                            <a:ln w="9525">
                              <a:solidFill>
                                <a:srgbClr val="000000"/>
                              </a:solidFill>
                              <a:miter lim="800000"/>
                              <a:headEnd/>
                              <a:tailEnd/>
                            </a:ln>
                          </wps:spPr>
                          <wps:txbx>
                            <w:txbxContent>
                              <w:p w:rsidR="00097710" w:rsidRPr="00120E7A" w:rsidRDefault="00097710" w:rsidP="00097710">
                                <w:pPr>
                                  <w:spacing w:after="0" w:line="240" w:lineRule="auto"/>
                                  <w:jc w:val="center"/>
                                  <w:rPr>
                                    <w:rFonts w:ascii="Times New Roman" w:hAnsi="Times New Roman" w:cs="Times New Roman"/>
                                  </w:rPr>
                                </w:pPr>
                                <w:r w:rsidRPr="00120E7A">
                                  <w:rPr>
                                    <w:rFonts w:ascii="Times New Roman" w:hAnsi="Times New Roman" w:cs="Times New Roman"/>
                                  </w:rPr>
                                  <w:t>Lựa chọn tiêu chí đánh giá</w:t>
                                </w:r>
                              </w:p>
                            </w:txbxContent>
                          </wps:txbx>
                          <wps:bodyPr rot="0" vert="horz" wrap="square" lIns="91440" tIns="45720" rIns="91440" bIns="45720" anchor="ctr" anchorCtr="0" upright="1">
                            <a:noAutofit/>
                          </wps:bodyPr>
                        </wps:wsp>
                        <wps:wsp>
                          <wps:cNvPr id="10" name="Straight Arrow Connector 10"/>
                          <wps:cNvCnPr>
                            <a:cxnSpLocks noChangeShapeType="1"/>
                          </wps:cNvCnPr>
                          <wps:spPr bwMode="auto">
                            <a:xfrm flipH="1">
                              <a:off x="1028700" y="1704975"/>
                              <a:ext cx="139319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54" name="Group 54"/>
                          <wpg:cNvGrpSpPr/>
                          <wpg:grpSpPr>
                            <a:xfrm>
                              <a:off x="0" y="1200150"/>
                              <a:ext cx="4824000" cy="504000"/>
                              <a:chOff x="0" y="0"/>
                              <a:chExt cx="4824000" cy="504000"/>
                            </a:xfrm>
                          </wpg:grpSpPr>
                          <wps:wsp>
                            <wps:cNvPr id="9" name="Rectangle 9"/>
                            <wps:cNvSpPr>
                              <a:spLocks noChangeArrowheads="1"/>
                            </wps:cNvSpPr>
                            <wps:spPr bwMode="auto">
                              <a:xfrm>
                                <a:off x="0" y="0"/>
                                <a:ext cx="4824000" cy="50400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6" name="Rectangle 16"/>
                            <wps:cNvSpPr>
                              <a:spLocks noChangeArrowheads="1"/>
                            </wps:cNvSpPr>
                            <wps:spPr bwMode="auto">
                              <a:xfrm>
                                <a:off x="95250" y="123825"/>
                                <a:ext cx="1080000" cy="288000"/>
                              </a:xfrm>
                              <a:prstGeom prst="rect">
                                <a:avLst/>
                              </a:prstGeom>
                              <a:solidFill>
                                <a:srgbClr val="FFFFFF"/>
                              </a:solidFill>
                              <a:ln w="9525">
                                <a:solidFill>
                                  <a:srgbClr val="000000"/>
                                </a:solidFill>
                                <a:miter lim="800000"/>
                                <a:headEnd/>
                                <a:tailEnd/>
                              </a:ln>
                            </wps:spPr>
                            <wps:txbx>
                              <w:txbxContent>
                                <w:p w:rsidR="00097710" w:rsidRPr="00120E7A" w:rsidRDefault="00097710" w:rsidP="00097710">
                                  <w:pPr>
                                    <w:spacing w:after="0"/>
                                    <w:jc w:val="center"/>
                                    <w:rPr>
                                      <w:rFonts w:ascii="Times New Roman" w:hAnsi="Times New Roman" w:cs="Times New Roman"/>
                                    </w:rPr>
                                  </w:pPr>
                                  <w:r w:rsidRPr="00120E7A">
                                    <w:rPr>
                                      <w:rFonts w:ascii="Times New Roman" w:hAnsi="Times New Roman" w:cs="Times New Roman"/>
                                    </w:rPr>
                                    <w:t>Tiêu chí thứ 1</w:t>
                                  </w:r>
                                </w:p>
                              </w:txbxContent>
                            </wps:txbx>
                            <wps:bodyPr rot="0" vert="horz" wrap="square" lIns="91440" tIns="45720" rIns="91440" bIns="45720" anchor="t" anchorCtr="0" upright="1">
                              <a:noAutofit/>
                            </wps:bodyPr>
                          </wps:wsp>
                          <wps:wsp>
                            <wps:cNvPr id="17" name="Rectangle 17"/>
                            <wps:cNvSpPr>
                              <a:spLocks noChangeArrowheads="1"/>
                            </wps:cNvSpPr>
                            <wps:spPr bwMode="auto">
                              <a:xfrm>
                                <a:off x="1276350" y="123825"/>
                                <a:ext cx="1080000" cy="288000"/>
                              </a:xfrm>
                              <a:prstGeom prst="rect">
                                <a:avLst/>
                              </a:prstGeom>
                              <a:solidFill>
                                <a:srgbClr val="FFFFFF"/>
                              </a:solidFill>
                              <a:ln w="9525">
                                <a:solidFill>
                                  <a:srgbClr val="000000"/>
                                </a:solidFill>
                                <a:miter lim="800000"/>
                                <a:headEnd/>
                                <a:tailEnd/>
                              </a:ln>
                            </wps:spPr>
                            <wps:txbx>
                              <w:txbxContent>
                                <w:p w:rsidR="00097710" w:rsidRPr="00120E7A" w:rsidRDefault="00097710" w:rsidP="00097710">
                                  <w:pPr>
                                    <w:spacing w:after="0" w:line="240" w:lineRule="auto"/>
                                    <w:jc w:val="center"/>
                                    <w:rPr>
                                      <w:rFonts w:ascii="Times New Roman" w:hAnsi="Times New Roman" w:cs="Times New Roman"/>
                                    </w:rPr>
                                  </w:pPr>
                                  <w:r w:rsidRPr="00120E7A">
                                    <w:rPr>
                                      <w:rFonts w:ascii="Times New Roman" w:hAnsi="Times New Roman" w:cs="Times New Roman"/>
                                    </w:rPr>
                                    <w:t>Tiêu chí thứ 2</w:t>
                                  </w:r>
                                </w:p>
                              </w:txbxContent>
                            </wps:txbx>
                            <wps:bodyPr rot="0" vert="horz" wrap="square" lIns="91440" tIns="45720" rIns="91440" bIns="45720" anchor="t" anchorCtr="0" upright="1">
                              <a:noAutofit/>
                            </wps:bodyPr>
                          </wps:wsp>
                          <wps:wsp>
                            <wps:cNvPr id="18" name="Rectangle 18"/>
                            <wps:cNvSpPr>
                              <a:spLocks noChangeArrowheads="1"/>
                            </wps:cNvSpPr>
                            <wps:spPr bwMode="auto">
                              <a:xfrm>
                                <a:off x="2457450" y="123825"/>
                                <a:ext cx="1079500" cy="287655"/>
                              </a:xfrm>
                              <a:prstGeom prst="rect">
                                <a:avLst/>
                              </a:prstGeom>
                              <a:solidFill>
                                <a:srgbClr val="FFFFFF"/>
                              </a:solidFill>
                              <a:ln w="9525">
                                <a:solidFill>
                                  <a:srgbClr val="000000"/>
                                </a:solidFill>
                                <a:miter lim="800000"/>
                                <a:headEnd/>
                                <a:tailEnd/>
                              </a:ln>
                            </wps:spPr>
                            <wps:txbx>
                              <w:txbxContent>
                                <w:p w:rsidR="00097710" w:rsidRPr="00120E7A" w:rsidRDefault="00097710" w:rsidP="00097710">
                                  <w:pPr>
                                    <w:spacing w:after="0" w:line="240" w:lineRule="auto"/>
                                    <w:jc w:val="center"/>
                                    <w:rPr>
                                      <w:rFonts w:ascii="Times New Roman" w:hAnsi="Times New Roman" w:cs="Times New Roman"/>
                                    </w:rPr>
                                  </w:pPr>
                                  <w:r w:rsidRPr="00120E7A">
                                    <w:rPr>
                                      <w:rFonts w:ascii="Times New Roman" w:hAnsi="Times New Roman" w:cs="Times New Roman"/>
                                    </w:rPr>
                                    <w:t>Tiêu chí thứ i</w:t>
                                  </w:r>
                                </w:p>
                              </w:txbxContent>
                            </wps:txbx>
                            <wps:bodyPr rot="0" vert="horz" wrap="square" lIns="91440" tIns="45720" rIns="91440" bIns="45720" anchor="t" anchorCtr="0" upright="1">
                              <a:noAutofit/>
                            </wps:bodyPr>
                          </wps:wsp>
                          <wps:wsp>
                            <wps:cNvPr id="21" name="Rectangle 21"/>
                            <wps:cNvSpPr>
                              <a:spLocks noChangeArrowheads="1"/>
                            </wps:cNvSpPr>
                            <wps:spPr bwMode="auto">
                              <a:xfrm>
                                <a:off x="3638550" y="123825"/>
                                <a:ext cx="1080000" cy="288000"/>
                              </a:xfrm>
                              <a:prstGeom prst="rect">
                                <a:avLst/>
                              </a:prstGeom>
                              <a:solidFill>
                                <a:srgbClr val="FFFFFF"/>
                              </a:solidFill>
                              <a:ln w="9525">
                                <a:solidFill>
                                  <a:srgbClr val="000000"/>
                                </a:solidFill>
                                <a:miter lim="800000"/>
                                <a:headEnd/>
                                <a:tailEnd/>
                              </a:ln>
                            </wps:spPr>
                            <wps:txbx>
                              <w:txbxContent>
                                <w:p w:rsidR="00097710" w:rsidRPr="00120E7A" w:rsidRDefault="00097710" w:rsidP="00097710">
                                  <w:pPr>
                                    <w:spacing w:after="0" w:line="240" w:lineRule="auto"/>
                                    <w:jc w:val="center"/>
                                    <w:rPr>
                                      <w:rFonts w:ascii="Times New Roman" w:hAnsi="Times New Roman" w:cs="Times New Roman"/>
                                    </w:rPr>
                                  </w:pPr>
                                  <w:r w:rsidRPr="00120E7A">
                                    <w:rPr>
                                      <w:rFonts w:ascii="Times New Roman" w:hAnsi="Times New Roman" w:cs="Times New Roman"/>
                                    </w:rPr>
                                    <w:t>Tiêu chí thứ n</w:t>
                                  </w:r>
                                </w:p>
                              </w:txbxContent>
                            </wps:txbx>
                            <wps:bodyPr rot="0" vert="horz" wrap="square" lIns="91440" tIns="45720" rIns="91440" bIns="45720" anchor="t" anchorCtr="0" upright="1">
                              <a:noAutofit/>
                            </wps:bodyPr>
                          </wps:wsp>
                        </wpg:grpSp>
                        <wps:wsp>
                          <wps:cNvPr id="12" name="Straight Arrow Connector 12"/>
                          <wps:cNvCnPr>
                            <a:cxnSpLocks noChangeShapeType="1"/>
                          </wps:cNvCnPr>
                          <wps:spPr bwMode="auto">
                            <a:xfrm>
                              <a:off x="2419350" y="1704975"/>
                              <a:ext cx="1362075"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Straight Arrow Connector 38"/>
                          <wps:cNvCnPr>
                            <a:cxnSpLocks noChangeShapeType="1"/>
                          </wps:cNvCnPr>
                          <wps:spPr bwMode="auto">
                            <a:xfrm>
                              <a:off x="2419350" y="885825"/>
                              <a:ext cx="0" cy="2956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55" name="Group 55"/>
                          <wpg:cNvGrpSpPr/>
                          <wpg:grpSpPr>
                            <a:xfrm>
                              <a:off x="2733675" y="2105025"/>
                              <a:ext cx="2088000" cy="1981200"/>
                              <a:chOff x="0" y="0"/>
                              <a:chExt cx="2088000" cy="1981200"/>
                            </a:xfrm>
                          </wpg:grpSpPr>
                          <wps:wsp>
                            <wps:cNvPr id="39" name="Rounded Rectangle 39"/>
                            <wps:cNvSpPr/>
                            <wps:spPr>
                              <a:xfrm>
                                <a:off x="0" y="0"/>
                                <a:ext cx="2088000" cy="1981200"/>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a:spLocks noChangeArrowheads="1"/>
                            </wps:cNvSpPr>
                            <wps:spPr bwMode="auto">
                              <a:xfrm>
                                <a:off x="228600" y="133350"/>
                                <a:ext cx="1123367" cy="288000"/>
                              </a:xfrm>
                              <a:prstGeom prst="rect">
                                <a:avLst/>
                              </a:prstGeom>
                              <a:solidFill>
                                <a:srgbClr val="FFFFFF"/>
                              </a:solidFill>
                              <a:ln w="9525">
                                <a:solidFill>
                                  <a:srgbClr val="000000"/>
                                </a:solidFill>
                                <a:prstDash val="solid"/>
                                <a:miter lim="800000"/>
                                <a:headEnd/>
                                <a:tailEnd/>
                              </a:ln>
                            </wps:spPr>
                            <wps:txbx>
                              <w:txbxContent>
                                <w:p w:rsidR="00097710" w:rsidRPr="005679C5" w:rsidRDefault="00097710" w:rsidP="00097710">
                                  <w:pPr>
                                    <w:spacing w:after="0" w:line="240" w:lineRule="auto"/>
                                    <w:ind w:left="-187" w:right="-159"/>
                                    <w:jc w:val="center"/>
                                    <w:rPr>
                                      <w:rFonts w:ascii="Times New Roman" w:hAnsi="Times New Roman" w:cs="Times New Roman"/>
                                    </w:rPr>
                                  </w:pPr>
                                  <w:r>
                                    <w:rPr>
                                      <w:rFonts w:ascii="Times New Roman" w:hAnsi="Times New Roman" w:cs="Times New Roman"/>
                                    </w:rPr>
                                    <w:t>Điều tra nông hộ</w:t>
                                  </w:r>
                                </w:p>
                              </w:txbxContent>
                            </wps:txbx>
                            <wps:bodyPr rot="0" vert="horz" wrap="square" lIns="91440" tIns="45720" rIns="91440" bIns="45720" anchor="t" anchorCtr="0" upright="1">
                              <a:noAutofit/>
                            </wps:bodyPr>
                          </wps:wsp>
                          <wps:wsp>
                            <wps:cNvPr id="43" name="Rectangle 43"/>
                            <wps:cNvSpPr>
                              <a:spLocks noChangeArrowheads="1"/>
                            </wps:cNvSpPr>
                            <wps:spPr bwMode="auto">
                              <a:xfrm>
                                <a:off x="228600" y="666750"/>
                                <a:ext cx="1123367" cy="468000"/>
                              </a:xfrm>
                              <a:prstGeom prst="rect">
                                <a:avLst/>
                              </a:prstGeom>
                              <a:solidFill>
                                <a:srgbClr val="FFFFFF"/>
                              </a:solidFill>
                              <a:ln w="9525">
                                <a:solidFill>
                                  <a:srgbClr val="000000"/>
                                </a:solidFill>
                                <a:prstDash val="solid"/>
                                <a:miter lim="800000"/>
                                <a:headEnd/>
                                <a:tailEnd/>
                              </a:ln>
                            </wps:spPr>
                            <wps:txbx>
                              <w:txbxContent>
                                <w:p w:rsidR="00097710" w:rsidRDefault="00097710" w:rsidP="00097710">
                                  <w:pPr>
                                    <w:spacing w:after="0" w:line="240" w:lineRule="auto"/>
                                    <w:ind w:left="-187" w:right="-159"/>
                                    <w:jc w:val="center"/>
                                    <w:rPr>
                                      <w:rFonts w:ascii="Times New Roman" w:hAnsi="Times New Roman" w:cs="Times New Roman"/>
                                    </w:rPr>
                                  </w:pPr>
                                  <w:r>
                                    <w:rPr>
                                      <w:rFonts w:ascii="Times New Roman" w:hAnsi="Times New Roman" w:cs="Times New Roman"/>
                                    </w:rPr>
                                    <w:t xml:space="preserve">Chạy mô hình </w:t>
                                  </w:r>
                                </w:p>
                                <w:p w:rsidR="00097710" w:rsidRPr="005679C5" w:rsidRDefault="00097710" w:rsidP="00097710">
                                  <w:pPr>
                                    <w:spacing w:after="0" w:line="240" w:lineRule="auto"/>
                                    <w:ind w:left="-187" w:right="-159"/>
                                    <w:jc w:val="center"/>
                                    <w:rPr>
                                      <w:rFonts w:ascii="Times New Roman" w:hAnsi="Times New Roman" w:cs="Times New Roman"/>
                                    </w:rPr>
                                  </w:pPr>
                                  <w:r>
                                    <w:rPr>
                                      <w:rFonts w:ascii="Times New Roman" w:hAnsi="Times New Roman" w:cs="Times New Roman"/>
                                    </w:rPr>
                                    <w:t>cây quyết định</w:t>
                                  </w:r>
                                </w:p>
                              </w:txbxContent>
                            </wps:txbx>
                            <wps:bodyPr rot="0" vert="horz" wrap="square" lIns="91440" tIns="45720" rIns="91440" bIns="45720" anchor="t" anchorCtr="0" upright="1">
                              <a:noAutofit/>
                            </wps:bodyPr>
                          </wps:wsp>
                          <wps:wsp>
                            <wps:cNvPr id="46" name="Straight Arrow Connector 46"/>
                            <wps:cNvCnPr>
                              <a:cxnSpLocks noChangeShapeType="1"/>
                            </wps:cNvCnPr>
                            <wps:spPr bwMode="auto">
                              <a:xfrm>
                                <a:off x="790575" y="419100"/>
                                <a:ext cx="0" cy="24540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48"/>
                            <wps:cNvSpPr txBox="1"/>
                            <wps:spPr>
                              <a:xfrm>
                                <a:off x="1400175" y="514350"/>
                                <a:ext cx="581025" cy="944880"/>
                              </a:xfrm>
                              <a:prstGeom prst="rect">
                                <a:avLst/>
                              </a:prstGeom>
                              <a:solidFill>
                                <a:schemeClr val="lt1"/>
                              </a:solidFill>
                              <a:ln w="6350">
                                <a:noFill/>
                              </a:ln>
                            </wps:spPr>
                            <wps:txbx>
                              <w:txbxContent>
                                <w:p w:rsidR="00097710" w:rsidRDefault="00097710" w:rsidP="00097710">
                                  <w:pPr>
                                    <w:jc w:val="center"/>
                                    <w:rPr>
                                      <w:rFonts w:ascii="Times New Roman" w:hAnsi="Times New Roman" w:cs="Times New Roman"/>
                                      <w:b/>
                                    </w:rPr>
                                  </w:pPr>
                                  <w:r w:rsidRPr="00CC1462">
                                    <w:rPr>
                                      <w:rFonts w:ascii="Times New Roman" w:hAnsi="Times New Roman" w:cs="Times New Roman"/>
                                      <w:b/>
                                    </w:rPr>
                                    <w:t xml:space="preserve">Cây </w:t>
                                  </w:r>
                                </w:p>
                                <w:p w:rsidR="00097710" w:rsidRDefault="00097710" w:rsidP="00097710">
                                  <w:pPr>
                                    <w:jc w:val="center"/>
                                    <w:rPr>
                                      <w:rFonts w:ascii="Times New Roman" w:hAnsi="Times New Roman" w:cs="Times New Roman"/>
                                      <w:b/>
                                    </w:rPr>
                                  </w:pPr>
                                  <w:r w:rsidRPr="00CC1462">
                                    <w:rPr>
                                      <w:rFonts w:ascii="Times New Roman" w:hAnsi="Times New Roman" w:cs="Times New Roman"/>
                                      <w:b/>
                                    </w:rPr>
                                    <w:t xml:space="preserve">quyết </w:t>
                                  </w:r>
                                </w:p>
                                <w:p w:rsidR="00097710" w:rsidRPr="00CC1462" w:rsidRDefault="00097710" w:rsidP="00097710">
                                  <w:pPr>
                                    <w:jc w:val="center"/>
                                    <w:rPr>
                                      <w:rFonts w:ascii="Times New Roman" w:hAnsi="Times New Roman" w:cs="Times New Roman"/>
                                      <w:b/>
                                    </w:rPr>
                                  </w:pPr>
                                  <w:r w:rsidRPr="00CC1462">
                                    <w:rPr>
                                      <w:rFonts w:ascii="Times New Roman" w:hAnsi="Times New Roman" w:cs="Times New Roman"/>
                                      <w:b/>
                                    </w:rPr>
                                    <w:t>định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Straight Arrow Connector 47"/>
                            <wps:cNvCnPr>
                              <a:cxnSpLocks noChangeShapeType="1"/>
                            </wps:cNvCnPr>
                            <wps:spPr bwMode="auto">
                              <a:xfrm>
                                <a:off x="790575" y="1133475"/>
                                <a:ext cx="0" cy="21780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Rectangle 44"/>
                            <wps:cNvSpPr>
                              <a:spLocks noChangeArrowheads="1"/>
                            </wps:cNvSpPr>
                            <wps:spPr bwMode="auto">
                              <a:xfrm>
                                <a:off x="228600" y="1352550"/>
                                <a:ext cx="1238250" cy="468000"/>
                              </a:xfrm>
                              <a:prstGeom prst="rect">
                                <a:avLst/>
                              </a:prstGeom>
                              <a:solidFill>
                                <a:srgbClr val="FFFFFF"/>
                              </a:solidFill>
                              <a:ln w="9525">
                                <a:solidFill>
                                  <a:srgbClr val="000000"/>
                                </a:solidFill>
                                <a:prstDash val="solid"/>
                                <a:miter lim="800000"/>
                                <a:headEnd/>
                                <a:tailEnd/>
                              </a:ln>
                            </wps:spPr>
                            <wps:txbx>
                              <w:txbxContent>
                                <w:p w:rsidR="00097710" w:rsidRPr="008E7811" w:rsidRDefault="00097710" w:rsidP="00097710">
                                  <w:pPr>
                                    <w:spacing w:after="0" w:line="240" w:lineRule="auto"/>
                                    <w:jc w:val="center"/>
                                    <w:rPr>
                                      <w:rFonts w:ascii="Times New Roman" w:hAnsi="Times New Roman" w:cs="Times New Roman"/>
                                      <w:color w:val="000000" w:themeColor="text1"/>
                                      <w14:textOutline w14:w="9525" w14:cap="rnd" w14:cmpd="sng" w14:algn="ctr">
                                        <w14:noFill/>
                                        <w14:prstDash w14:val="solid"/>
                                        <w14:bevel/>
                                      </w14:textOutline>
                                    </w:rPr>
                                  </w:pPr>
                                  <w:r w:rsidRPr="008E7811">
                                    <w:rPr>
                                      <w:rFonts w:ascii="Times New Roman" w:hAnsi="Times New Roman" w:cs="Times New Roman"/>
                                      <w:color w:val="000000" w:themeColor="text1"/>
                                      <w14:textOutline w14:w="9525" w14:cap="rnd" w14:cmpd="sng" w14:algn="ctr">
                                        <w14:noFill/>
                                        <w14:prstDash w14:val="solid"/>
                                        <w14:bevel/>
                                      </w14:textOutline>
                                    </w:rPr>
                                    <w:t>Phân tích xác định cấp thích nghi</w:t>
                                  </w:r>
                                </w:p>
                                <w:p w:rsidR="00097710" w:rsidRPr="005679C5" w:rsidRDefault="00097710" w:rsidP="00097710">
                                  <w:pPr>
                                    <w:ind w:left="-187" w:right="-158"/>
                                    <w:jc w:val="center"/>
                                    <w:rPr>
                                      <w:rFonts w:ascii="Times New Roman" w:hAnsi="Times New Roman" w:cs="Times New Roman"/>
                                    </w:rPr>
                                  </w:pPr>
                                </w:p>
                              </w:txbxContent>
                            </wps:txbx>
                            <wps:bodyPr rot="0" vert="horz" wrap="square" lIns="91440" tIns="45720" rIns="91440" bIns="45720" anchor="t" anchorCtr="0" upright="1">
                              <a:noAutofit/>
                            </wps:bodyPr>
                          </wps:wsp>
                        </wpg:grpSp>
                        <wpg:grpSp>
                          <wpg:cNvPr id="53" name="Group 53"/>
                          <wpg:cNvGrpSpPr/>
                          <wpg:grpSpPr>
                            <a:xfrm>
                              <a:off x="0" y="2105025"/>
                              <a:ext cx="2087880" cy="1981200"/>
                              <a:chOff x="0" y="0"/>
                              <a:chExt cx="2057400" cy="1981200"/>
                            </a:xfrm>
                          </wpg:grpSpPr>
                          <wps:wsp>
                            <wps:cNvPr id="37" name="Rounded Rectangle 37"/>
                            <wps:cNvSpPr/>
                            <wps:spPr>
                              <a:xfrm>
                                <a:off x="0" y="0"/>
                                <a:ext cx="2057400" cy="1981200"/>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a:spLocks noChangeArrowheads="1"/>
                            </wps:cNvSpPr>
                            <wps:spPr bwMode="auto">
                              <a:xfrm>
                                <a:off x="466725" y="1362075"/>
                                <a:ext cx="1440000" cy="468000"/>
                              </a:xfrm>
                              <a:prstGeom prst="rect">
                                <a:avLst/>
                              </a:prstGeom>
                              <a:solidFill>
                                <a:srgbClr val="FFFFFF"/>
                              </a:solidFill>
                              <a:ln w="12700">
                                <a:solidFill>
                                  <a:srgbClr val="000000"/>
                                </a:solidFill>
                                <a:miter lim="800000"/>
                                <a:headEnd/>
                                <a:tailEnd/>
                              </a:ln>
                            </wps:spPr>
                            <wps:txbx>
                              <w:txbxContent>
                                <w:p w:rsidR="00097710" w:rsidRDefault="00097710" w:rsidP="00097710">
                                  <w:pPr>
                                    <w:spacing w:after="0" w:line="240" w:lineRule="auto"/>
                                    <w:jc w:val="center"/>
                                    <w:rPr>
                                      <w:rFonts w:ascii="Times New Roman" w:hAnsi="Times New Roman" w:cs="Times New Roman"/>
                                    </w:rPr>
                                  </w:pPr>
                                  <w:r w:rsidRPr="006B5AD0">
                                    <w:rPr>
                                      <w:rFonts w:ascii="Times New Roman" w:hAnsi="Times New Roman" w:cs="Times New Roman"/>
                                    </w:rPr>
                                    <w:t xml:space="preserve">Xây dựng bản đồ </w:t>
                                  </w:r>
                                </w:p>
                                <w:p w:rsidR="00097710" w:rsidRPr="006B5AD0" w:rsidRDefault="00097710" w:rsidP="00097710">
                                  <w:pPr>
                                    <w:spacing w:after="0" w:line="240" w:lineRule="auto"/>
                                    <w:jc w:val="center"/>
                                    <w:rPr>
                                      <w:rFonts w:ascii="Times New Roman" w:hAnsi="Times New Roman" w:cs="Times New Roman"/>
                                    </w:rPr>
                                  </w:pPr>
                                  <w:r w:rsidRPr="006B5AD0">
                                    <w:rPr>
                                      <w:rFonts w:ascii="Times New Roman" w:hAnsi="Times New Roman" w:cs="Times New Roman"/>
                                    </w:rPr>
                                    <w:t>thích nghi</w:t>
                                  </w:r>
                                </w:p>
                              </w:txbxContent>
                            </wps:txbx>
                            <wps:bodyPr rot="0" vert="horz" wrap="square" lIns="91440" tIns="45720" rIns="91440" bIns="45720" anchor="ctr" anchorCtr="0" upright="1">
                              <a:noAutofit/>
                            </wps:bodyPr>
                          </wps:wsp>
                          <wps:wsp>
                            <wps:cNvPr id="22" name="Straight Arrow Connector 22"/>
                            <wps:cNvCnPr>
                              <a:cxnSpLocks noChangeShapeType="1"/>
                            </wps:cNvCnPr>
                            <wps:spPr bwMode="auto">
                              <a:xfrm>
                                <a:off x="1171575" y="428625"/>
                                <a:ext cx="0" cy="309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11"/>
                            <wps:cNvSpPr>
                              <a:spLocks noChangeArrowheads="1"/>
                            </wps:cNvSpPr>
                            <wps:spPr bwMode="auto">
                              <a:xfrm>
                                <a:off x="466725" y="133350"/>
                                <a:ext cx="1440000" cy="288000"/>
                              </a:xfrm>
                              <a:prstGeom prst="rect">
                                <a:avLst/>
                              </a:prstGeom>
                              <a:solidFill>
                                <a:srgbClr val="FFFFFF"/>
                              </a:solidFill>
                              <a:ln w="9525">
                                <a:solidFill>
                                  <a:srgbClr val="000000"/>
                                </a:solidFill>
                                <a:prstDash val="solid"/>
                                <a:miter lim="800000"/>
                                <a:headEnd/>
                                <a:tailEnd/>
                              </a:ln>
                            </wps:spPr>
                            <wps:txbx>
                              <w:txbxContent>
                                <w:p w:rsidR="00097710" w:rsidRPr="005679C5" w:rsidRDefault="00097710" w:rsidP="00097710">
                                  <w:pPr>
                                    <w:ind w:left="-187" w:right="-158"/>
                                    <w:jc w:val="center"/>
                                    <w:rPr>
                                      <w:rFonts w:ascii="Times New Roman" w:hAnsi="Times New Roman" w:cs="Times New Roman"/>
                                    </w:rPr>
                                  </w:pPr>
                                  <w:r w:rsidRPr="005679C5">
                                    <w:rPr>
                                      <w:rFonts w:ascii="Times New Roman" w:hAnsi="Times New Roman" w:cs="Times New Roman"/>
                                    </w:rPr>
                                    <w:t>Bản đồ</w:t>
                                  </w:r>
                                  <w:r w:rsidR="00B31F9C">
                                    <w:rPr>
                                      <w:rFonts w:ascii="Times New Roman" w:hAnsi="Times New Roman" w:cs="Times New Roman"/>
                                    </w:rPr>
                                    <w:t xml:space="preserve"> đơn tính</w:t>
                                  </w:r>
                                </w:p>
                              </w:txbxContent>
                            </wps:txbx>
                            <wps:bodyPr rot="0" vert="horz" wrap="square" lIns="91440" tIns="45720" rIns="91440" bIns="45720" anchor="t" anchorCtr="0" upright="1">
                              <a:noAutofit/>
                            </wps:bodyPr>
                          </wps:wsp>
                          <wps:wsp>
                            <wps:cNvPr id="40" name="Rectangle 40"/>
                            <wps:cNvSpPr>
                              <a:spLocks noChangeArrowheads="1"/>
                            </wps:cNvSpPr>
                            <wps:spPr bwMode="auto">
                              <a:xfrm>
                                <a:off x="466725" y="742950"/>
                                <a:ext cx="1440000" cy="288000"/>
                              </a:xfrm>
                              <a:prstGeom prst="rect">
                                <a:avLst/>
                              </a:prstGeom>
                              <a:solidFill>
                                <a:srgbClr val="FFFFFF"/>
                              </a:solidFill>
                              <a:ln w="9525">
                                <a:solidFill>
                                  <a:srgbClr val="000000"/>
                                </a:solidFill>
                                <a:prstDash val="solid"/>
                                <a:miter lim="800000"/>
                                <a:headEnd/>
                                <a:tailEnd/>
                              </a:ln>
                            </wps:spPr>
                            <wps:txbx>
                              <w:txbxContent>
                                <w:p w:rsidR="00097710" w:rsidRPr="005679C5" w:rsidRDefault="00097710" w:rsidP="00097710">
                                  <w:pPr>
                                    <w:ind w:left="-187" w:right="-158"/>
                                    <w:jc w:val="center"/>
                                    <w:rPr>
                                      <w:rFonts w:ascii="Times New Roman" w:hAnsi="Times New Roman" w:cs="Times New Roman"/>
                                    </w:rPr>
                                  </w:pPr>
                                  <w:r w:rsidRPr="005679C5">
                                    <w:rPr>
                                      <w:rFonts w:ascii="Times New Roman" w:hAnsi="Times New Roman" w:cs="Times New Roman"/>
                                    </w:rPr>
                                    <w:t>Bản đồ đơn vị đất đai</w:t>
                                  </w:r>
                                </w:p>
                              </w:txbxContent>
                            </wps:txbx>
                            <wps:bodyPr rot="0" vert="horz" wrap="square" lIns="91440" tIns="45720" rIns="91440" bIns="45720" anchor="t" anchorCtr="0" upright="1">
                              <a:noAutofit/>
                            </wps:bodyPr>
                          </wps:wsp>
                          <wps:wsp>
                            <wps:cNvPr id="41" name="Straight Arrow Connector 41"/>
                            <wps:cNvCnPr>
                              <a:cxnSpLocks noChangeShapeType="1"/>
                            </wps:cNvCnPr>
                            <wps:spPr bwMode="auto">
                              <a:xfrm>
                                <a:off x="1171575" y="1047750"/>
                                <a:ext cx="0" cy="309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52"/>
                            <wps:cNvSpPr txBox="1"/>
                            <wps:spPr>
                              <a:xfrm>
                                <a:off x="34903" y="504825"/>
                                <a:ext cx="352425" cy="790575"/>
                              </a:xfrm>
                              <a:prstGeom prst="rect">
                                <a:avLst/>
                              </a:prstGeom>
                              <a:solidFill>
                                <a:schemeClr val="lt1"/>
                              </a:solidFill>
                              <a:ln w="6350">
                                <a:noFill/>
                              </a:ln>
                            </wps:spPr>
                            <wps:txbx>
                              <w:txbxContent>
                                <w:p w:rsidR="00097710" w:rsidRDefault="00097710" w:rsidP="00097710">
                                  <w:pPr>
                                    <w:jc w:val="center"/>
                                    <w:rPr>
                                      <w:rFonts w:ascii="Times New Roman" w:hAnsi="Times New Roman" w:cs="Times New Roman"/>
                                      <w:b/>
                                    </w:rPr>
                                  </w:pPr>
                                  <w:r w:rsidRPr="001A7F39">
                                    <w:rPr>
                                      <w:rFonts w:ascii="Times New Roman" w:hAnsi="Times New Roman" w:cs="Times New Roman"/>
                                      <w:b/>
                                    </w:rPr>
                                    <w:t>G</w:t>
                                  </w:r>
                                </w:p>
                                <w:p w:rsidR="00097710" w:rsidRDefault="00097710" w:rsidP="00097710">
                                  <w:pPr>
                                    <w:jc w:val="center"/>
                                    <w:rPr>
                                      <w:rFonts w:ascii="Times New Roman" w:hAnsi="Times New Roman" w:cs="Times New Roman"/>
                                      <w:b/>
                                    </w:rPr>
                                  </w:pPr>
                                  <w:r w:rsidRPr="001A7F39">
                                    <w:rPr>
                                      <w:rFonts w:ascii="Times New Roman" w:hAnsi="Times New Roman" w:cs="Times New Roman"/>
                                      <w:b/>
                                    </w:rPr>
                                    <w:t>I</w:t>
                                  </w:r>
                                </w:p>
                                <w:p w:rsidR="00097710" w:rsidRPr="001A7F39" w:rsidRDefault="00097710" w:rsidP="00097710">
                                  <w:pPr>
                                    <w:jc w:val="center"/>
                                    <w:rPr>
                                      <w:rFonts w:ascii="Times New Roman" w:hAnsi="Times New Roman" w:cs="Times New Roman"/>
                                      <w:b/>
                                    </w:rPr>
                                  </w:pPr>
                                  <w:r w:rsidRPr="001A7F39">
                                    <w:rPr>
                                      <w:rFonts w:ascii="Times New Roman" w:hAnsi="Times New Roman" w:cs="Times New Roman"/>
                                      <w:b/>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0" name="Straight Arrow Connector 60"/>
                          <wps:cNvCnPr/>
                          <wps:spPr>
                            <a:xfrm flipH="1">
                              <a:off x="1933575" y="3695700"/>
                              <a:ext cx="1027290" cy="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g:grpSp>
                      <wps:wsp>
                        <wps:cNvPr id="1" name="Rectangle 1"/>
                        <wps:cNvSpPr>
                          <a:spLocks noChangeArrowheads="1"/>
                        </wps:cNvSpPr>
                        <wps:spPr bwMode="auto">
                          <a:xfrm>
                            <a:off x="1171575" y="4391025"/>
                            <a:ext cx="2520000" cy="288000"/>
                          </a:xfrm>
                          <a:prstGeom prst="rect">
                            <a:avLst/>
                          </a:prstGeom>
                          <a:solidFill>
                            <a:srgbClr val="FFFFFF"/>
                          </a:solidFill>
                          <a:ln w="12700">
                            <a:solidFill>
                              <a:srgbClr val="000000"/>
                            </a:solidFill>
                            <a:miter lim="800000"/>
                            <a:headEnd/>
                            <a:tailEnd/>
                          </a:ln>
                        </wps:spPr>
                        <wps:txbx>
                          <w:txbxContent>
                            <w:p w:rsidR="00097710" w:rsidRPr="00247643" w:rsidRDefault="00097710" w:rsidP="00097710">
                              <w:pPr>
                                <w:spacing w:after="0" w:line="240" w:lineRule="auto"/>
                                <w:jc w:val="center"/>
                                <w:rPr>
                                  <w:rFonts w:ascii="Times New Roman" w:hAnsi="Times New Roman" w:cs="Times New Roman"/>
                                  <w:b/>
                                </w:rPr>
                              </w:pPr>
                              <w:r w:rsidRPr="00247643">
                                <w:rPr>
                                  <w:rFonts w:ascii="Times New Roman" w:hAnsi="Times New Roman" w:cs="Times New Roman"/>
                                  <w:b/>
                                </w:rPr>
                                <w:t>Kết quả đánh giá thích nghi</w:t>
                              </w:r>
                            </w:p>
                          </w:txbxContent>
                        </wps:txbx>
                        <wps:bodyPr rot="0" vert="horz" wrap="square" lIns="91440" tIns="45720" rIns="91440" bIns="45720" anchor="ctr" anchorCtr="0" upright="1">
                          <a:noAutofit/>
                        </wps:bodyPr>
                      </wps:wsp>
                      <wpg:grpSp>
                        <wpg:cNvPr id="23" name="Group 23"/>
                        <wpg:cNvGrpSpPr/>
                        <wpg:grpSpPr>
                          <a:xfrm>
                            <a:off x="1190625" y="3933825"/>
                            <a:ext cx="1236438" cy="458470"/>
                            <a:chOff x="0" y="0"/>
                            <a:chExt cx="1236438" cy="458470"/>
                          </a:xfrm>
                        </wpg:grpSpPr>
                        <wps:wsp>
                          <wps:cNvPr id="13" name="Straight Connector 13"/>
                          <wps:cNvCnPr/>
                          <wps:spPr>
                            <a:xfrm>
                              <a:off x="0" y="0"/>
                              <a:ext cx="0" cy="238125"/>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5" name="Straight Connector 15"/>
                          <wps:cNvCnPr/>
                          <wps:spPr>
                            <a:xfrm>
                              <a:off x="0" y="241300"/>
                              <a:ext cx="1230281"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9" name="Straight Arrow Connector 19"/>
                          <wps:cNvCnPr>
                            <a:cxnSpLocks noChangeShapeType="1"/>
                          </wps:cNvCnPr>
                          <wps:spPr bwMode="auto">
                            <a:xfrm>
                              <a:off x="1231900" y="234950"/>
                              <a:ext cx="4538"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54E63E2E" id="Group 24" o:spid="_x0000_s1026" style="position:absolute;left:0;text-align:left;margin-left:40.85pt;margin-top:109.1pt;width:379.8pt;height:368.4pt;z-index:251659264;mso-width-relative:margin;mso-height-relative:margin" coordsize="48234,46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">
                <v:group id="Group 61" o:spid="_x0000_s1027" style="position:absolute;width:48234;height:40862" coordsize="48240,4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4" o:spid="_x0000_s1028" style="position:absolute;left:13335;width:2160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097710" w:rsidRPr="00120E7A" w:rsidRDefault="00097710" w:rsidP="00097710">
                          <w:pPr>
                            <w:spacing w:after="0" w:line="240" w:lineRule="auto"/>
                            <w:jc w:val="center"/>
                            <w:rPr>
                              <w:rFonts w:ascii="Times New Roman" w:hAnsi="Times New Roman" w:cs="Times New Roman"/>
                            </w:rPr>
                          </w:pPr>
                          <w:r w:rsidRPr="00120E7A">
                            <w:rPr>
                              <w:rFonts w:ascii="Times New Roman" w:hAnsi="Times New Roman" w:cs="Times New Roman"/>
                            </w:rPr>
                            <w:t>Lựa chọn LUT đánh giá</w:t>
                          </w:r>
                        </w:p>
                      </w:txbxContent>
                    </v:textbox>
                  </v:rect>
                  <v:shapetype id="_x0000_t32" coordsize="21600,21600" o:spt="32" o:oned="t" path="m,l21600,21600e" filled="f">
                    <v:path arrowok="t" fillok="f" o:connecttype="none"/>
                    <o:lock v:ext="edit" shapetype="t"/>
                  </v:shapetype>
                  <v:shape id="Straight Arrow Connector 6" o:spid="_x0000_s1029" type="#_x0000_t32" style="position:absolute;left:24193;top:2952;width:0;height:29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rect id="Rectangle 7" o:spid="_x0000_s1030" style="position:absolute;left:11525;top:6000;width:252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">
                    <v:textbox>
                      <w:txbxContent>
                        <w:p w:rsidR="00097710" w:rsidRPr="00120E7A" w:rsidRDefault="00097710" w:rsidP="00097710">
                          <w:pPr>
                            <w:spacing w:after="0" w:line="240" w:lineRule="auto"/>
                            <w:jc w:val="center"/>
                            <w:rPr>
                              <w:rFonts w:ascii="Times New Roman" w:hAnsi="Times New Roman" w:cs="Times New Roman"/>
                            </w:rPr>
                          </w:pPr>
                          <w:r w:rsidRPr="00120E7A">
                            <w:rPr>
                              <w:rFonts w:ascii="Times New Roman" w:hAnsi="Times New Roman" w:cs="Times New Roman"/>
                            </w:rPr>
                            <w:t>Lựa chọn tiêu chí đánh giá</w:t>
                          </w:r>
                        </w:p>
                      </w:txbxContent>
                    </v:textbox>
                  </v:rect>
                  <v:shape id="Straight Arrow Connector 10" o:spid="_x0000_s1031" type="#_x0000_t32" style="position:absolute;left:10287;top:17049;width:13931;height:40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">
                    <v:stroke endarrow="block"/>
                  </v:shape>
                  <v:group id="Group 54" o:spid="_x0000_s1032" style="position:absolute;top:12001;width:48240;height:5040" coordsize="48240,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9" o:spid="_x0000_s1033" style="position:absolute;width:48240;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">
                      <v:stroke dashstyle="dash"/>
                    </v:rect>
                    <v:rect id="Rectangle 16" o:spid="_x0000_s1034" style="position:absolute;left:952;top:1238;width:1080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097710" w:rsidRPr="00120E7A" w:rsidRDefault="00097710" w:rsidP="00097710">
                            <w:pPr>
                              <w:spacing w:after="0"/>
                              <w:jc w:val="center"/>
                              <w:rPr>
                                <w:rFonts w:ascii="Times New Roman" w:hAnsi="Times New Roman" w:cs="Times New Roman"/>
                              </w:rPr>
                            </w:pPr>
                            <w:r w:rsidRPr="00120E7A">
                              <w:rPr>
                                <w:rFonts w:ascii="Times New Roman" w:hAnsi="Times New Roman" w:cs="Times New Roman"/>
                              </w:rPr>
                              <w:t>Tiêu chí thứ 1</w:t>
                            </w:r>
                          </w:p>
                        </w:txbxContent>
                      </v:textbox>
                    </v:rect>
                    <v:rect id="Rectangle 17" o:spid="_x0000_s1035" style="position:absolute;left:12763;top:1238;width:1080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097710" w:rsidRPr="00120E7A" w:rsidRDefault="00097710" w:rsidP="00097710">
                            <w:pPr>
                              <w:spacing w:after="0" w:line="240" w:lineRule="auto"/>
                              <w:jc w:val="center"/>
                              <w:rPr>
                                <w:rFonts w:ascii="Times New Roman" w:hAnsi="Times New Roman" w:cs="Times New Roman"/>
                              </w:rPr>
                            </w:pPr>
                            <w:r w:rsidRPr="00120E7A">
                              <w:rPr>
                                <w:rFonts w:ascii="Times New Roman" w:hAnsi="Times New Roman" w:cs="Times New Roman"/>
                              </w:rPr>
                              <w:t>Tiêu chí thứ 2</w:t>
                            </w:r>
                          </w:p>
                        </w:txbxContent>
                      </v:textbox>
                    </v:rect>
                    <v:rect id="Rectangle 18" o:spid="_x0000_s1036" style="position:absolute;left:24574;top:1238;width:10795;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097710" w:rsidRPr="00120E7A" w:rsidRDefault="00097710" w:rsidP="00097710">
                            <w:pPr>
                              <w:spacing w:after="0" w:line="240" w:lineRule="auto"/>
                              <w:jc w:val="center"/>
                              <w:rPr>
                                <w:rFonts w:ascii="Times New Roman" w:hAnsi="Times New Roman" w:cs="Times New Roman"/>
                              </w:rPr>
                            </w:pPr>
                            <w:r w:rsidRPr="00120E7A">
                              <w:rPr>
                                <w:rFonts w:ascii="Times New Roman" w:hAnsi="Times New Roman" w:cs="Times New Roman"/>
                              </w:rPr>
                              <w:t>Tiêu chí thứ i</w:t>
                            </w:r>
                          </w:p>
                        </w:txbxContent>
                      </v:textbox>
                    </v:rect>
                    <v:rect id="Rectangle 21" o:spid="_x0000_s1037" style="position:absolute;left:36385;top:1238;width:1080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rsidR="00097710" w:rsidRPr="00120E7A" w:rsidRDefault="00097710" w:rsidP="00097710">
                            <w:pPr>
                              <w:spacing w:after="0" w:line="240" w:lineRule="auto"/>
                              <w:jc w:val="center"/>
                              <w:rPr>
                                <w:rFonts w:ascii="Times New Roman" w:hAnsi="Times New Roman" w:cs="Times New Roman"/>
                              </w:rPr>
                            </w:pPr>
                            <w:r w:rsidRPr="00120E7A">
                              <w:rPr>
                                <w:rFonts w:ascii="Times New Roman" w:hAnsi="Times New Roman" w:cs="Times New Roman"/>
                              </w:rPr>
                              <w:t>Tiêu chí thứ n</w:t>
                            </w:r>
                          </w:p>
                        </w:txbxContent>
                      </v:textbox>
                    </v:rect>
                  </v:group>
                  <v:shape id="Straight Arrow Connector 12" o:spid="_x0000_s1038" type="#_x0000_t32" style="position:absolute;left:24193;top:17049;width:13621;height:4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shape id="Straight Arrow Connector 38" o:spid="_x0000_s1039" type="#_x0000_t32" style="position:absolute;left:24193;top:8858;width:0;height:29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gfwQAAANsAAAAPAAAAZHJzL2Rvd25yZXYueG1sRE/LisIw&#10;FN0L8w/hDrjT1B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GrCuB/BAAAA2wAAAA8AAAAA&#10;AAAAAAAAAAAABwIAAGRycy9kb3ducmV2LnhtbFBLBQYAAAAAAwADALcAAAD1AgAAAAA=&#10;">
                    <v:stroke endarrow="block"/>
                  </v:shape>
                  <v:group id="Group 55" o:spid="_x0000_s1040" style="position:absolute;left:27336;top:21050;width:20880;height:19812" coordsize="2088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oundrect id="Rounded Rectangle 39" o:spid="_x0000_s1041" style="position:absolute;width:20880;height:198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" filled="f" strokecolor="black [3213]" strokeweight="1pt">
                      <v:stroke dashstyle="dash" joinstyle="miter"/>
                    </v:roundrect>
                    <v:rect id="Rectangle 42" o:spid="_x0000_s1042" style="position:absolute;left:2286;top:1333;width:11233;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textbox>
                        <w:txbxContent>
                          <w:p w:rsidR="00097710" w:rsidRPr="005679C5" w:rsidRDefault="00097710" w:rsidP="00097710">
                            <w:pPr>
                              <w:spacing w:after="0" w:line="240" w:lineRule="auto"/>
                              <w:ind w:left="-187" w:right="-159"/>
                              <w:jc w:val="center"/>
                              <w:rPr>
                                <w:rFonts w:ascii="Times New Roman" w:hAnsi="Times New Roman" w:cs="Times New Roman"/>
                              </w:rPr>
                            </w:pPr>
                            <w:r>
                              <w:rPr>
                                <w:rFonts w:ascii="Times New Roman" w:hAnsi="Times New Roman" w:cs="Times New Roman"/>
                              </w:rPr>
                              <w:t>Điều tra nông hộ</w:t>
                            </w:r>
                          </w:p>
                        </w:txbxContent>
                      </v:textbox>
                    </v:rect>
                    <v:rect id="Rectangle 43" o:spid="_x0000_s1043" style="position:absolute;left:2286;top:6667;width:11233;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textbox>
                        <w:txbxContent>
                          <w:p w:rsidR="00097710" w:rsidRDefault="00097710" w:rsidP="00097710">
                            <w:pPr>
                              <w:spacing w:after="0" w:line="240" w:lineRule="auto"/>
                              <w:ind w:left="-187" w:right="-159"/>
                              <w:jc w:val="center"/>
                              <w:rPr>
                                <w:rFonts w:ascii="Times New Roman" w:hAnsi="Times New Roman" w:cs="Times New Roman"/>
                              </w:rPr>
                            </w:pPr>
                            <w:r>
                              <w:rPr>
                                <w:rFonts w:ascii="Times New Roman" w:hAnsi="Times New Roman" w:cs="Times New Roman"/>
                              </w:rPr>
                              <w:t xml:space="preserve">Chạy mô hình </w:t>
                            </w:r>
                          </w:p>
                          <w:p w:rsidR="00097710" w:rsidRPr="005679C5" w:rsidRDefault="00097710" w:rsidP="00097710">
                            <w:pPr>
                              <w:spacing w:after="0" w:line="240" w:lineRule="auto"/>
                              <w:ind w:left="-187" w:right="-159"/>
                              <w:jc w:val="center"/>
                              <w:rPr>
                                <w:rFonts w:ascii="Times New Roman" w:hAnsi="Times New Roman" w:cs="Times New Roman"/>
                              </w:rPr>
                            </w:pPr>
                            <w:r>
                              <w:rPr>
                                <w:rFonts w:ascii="Times New Roman" w:hAnsi="Times New Roman" w:cs="Times New Roman"/>
                              </w:rPr>
                              <w:t>cây quyết định</w:t>
                            </w:r>
                          </w:p>
                        </w:txbxContent>
                      </v:textbox>
                    </v:rect>
                    <v:shape id="Straight Arrow Connector 46" o:spid="_x0000_s1044" type="#_x0000_t32" style="position:absolute;left:7905;top:4191;width:0;height:2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" strokeweight="1pt">
                      <v:stroke endarrow="block"/>
                    </v:shape>
                    <v:shapetype id="_x0000_t202" coordsize="21600,21600" o:spt="202" path="m,l,21600r21600,l21600,xe">
                      <v:stroke joinstyle="miter"/>
                      <v:path gradientshapeok="t" o:connecttype="rect"/>
                    </v:shapetype>
                    <v:shape id="Text Box 48" o:spid="_x0000_s1045" type="#_x0000_t202" style="position:absolute;left:14001;top:5143;width:5811;height:9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" fillcolor="white [3201]" stroked="f" strokeweight=".5pt">
                      <v:textbox>
                        <w:txbxContent>
                          <w:p w:rsidR="00097710" w:rsidRDefault="00097710" w:rsidP="00097710">
                            <w:pPr>
                              <w:jc w:val="center"/>
                              <w:rPr>
                                <w:rFonts w:ascii="Times New Roman" w:hAnsi="Times New Roman" w:cs="Times New Roman"/>
                                <w:b/>
                              </w:rPr>
                            </w:pPr>
                            <w:r w:rsidRPr="00CC1462">
                              <w:rPr>
                                <w:rFonts w:ascii="Times New Roman" w:hAnsi="Times New Roman" w:cs="Times New Roman"/>
                                <w:b/>
                              </w:rPr>
                              <w:t xml:space="preserve">Cây </w:t>
                            </w:r>
                          </w:p>
                          <w:p w:rsidR="00097710" w:rsidRDefault="00097710" w:rsidP="00097710">
                            <w:pPr>
                              <w:jc w:val="center"/>
                              <w:rPr>
                                <w:rFonts w:ascii="Times New Roman" w:hAnsi="Times New Roman" w:cs="Times New Roman"/>
                                <w:b/>
                              </w:rPr>
                            </w:pPr>
                            <w:r w:rsidRPr="00CC1462">
                              <w:rPr>
                                <w:rFonts w:ascii="Times New Roman" w:hAnsi="Times New Roman" w:cs="Times New Roman"/>
                                <w:b/>
                              </w:rPr>
                              <w:t xml:space="preserve">quyết </w:t>
                            </w:r>
                          </w:p>
                          <w:p w:rsidR="00097710" w:rsidRPr="00CC1462" w:rsidRDefault="00097710" w:rsidP="00097710">
                            <w:pPr>
                              <w:jc w:val="center"/>
                              <w:rPr>
                                <w:rFonts w:ascii="Times New Roman" w:hAnsi="Times New Roman" w:cs="Times New Roman"/>
                                <w:b/>
                              </w:rPr>
                            </w:pPr>
                            <w:r w:rsidRPr="00CC1462">
                              <w:rPr>
                                <w:rFonts w:ascii="Times New Roman" w:hAnsi="Times New Roman" w:cs="Times New Roman"/>
                                <w:b/>
                              </w:rPr>
                              <w:t>định</w:t>
                            </w:r>
                          </w:p>
                        </w:txbxContent>
                      </v:textbox>
                    </v:shape>
                    <v:shape id="Straight Arrow Connector 47" o:spid="_x0000_s1046" type="#_x0000_t32" style="position:absolute;left:7905;top:11334;width:0;height:21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" strokeweight="1pt">
                      <v:stroke endarrow="block"/>
                    </v:shape>
                    <v:rect id="Rectangle 44" o:spid="_x0000_s1047" style="position:absolute;left:2286;top:13525;width:12382;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textbox>
                        <w:txbxContent>
                          <w:p w:rsidR="00097710" w:rsidRPr="008E7811" w:rsidRDefault="00097710" w:rsidP="00097710">
                            <w:pPr>
                              <w:spacing w:after="0" w:line="240" w:lineRule="auto"/>
                              <w:jc w:val="center"/>
                              <w:rPr>
                                <w:rFonts w:ascii="Times New Roman" w:hAnsi="Times New Roman" w:cs="Times New Roman"/>
                                <w:color w:val="000000" w:themeColor="text1"/>
                                <w14:textOutline w14:w="9525" w14:cap="rnd" w14:cmpd="sng" w14:algn="ctr">
                                  <w14:noFill/>
                                  <w14:prstDash w14:val="solid"/>
                                  <w14:bevel/>
                                </w14:textOutline>
                              </w:rPr>
                            </w:pPr>
                            <w:r w:rsidRPr="008E7811">
                              <w:rPr>
                                <w:rFonts w:ascii="Times New Roman" w:hAnsi="Times New Roman" w:cs="Times New Roman"/>
                                <w:color w:val="000000" w:themeColor="text1"/>
                                <w14:textOutline w14:w="9525" w14:cap="rnd" w14:cmpd="sng" w14:algn="ctr">
                                  <w14:noFill/>
                                  <w14:prstDash w14:val="solid"/>
                                  <w14:bevel/>
                                </w14:textOutline>
                              </w:rPr>
                              <w:t>Phân tích xác định cấp thích nghi</w:t>
                            </w:r>
                          </w:p>
                          <w:p w:rsidR="00097710" w:rsidRPr="005679C5" w:rsidRDefault="00097710" w:rsidP="00097710">
                            <w:pPr>
                              <w:ind w:left="-187" w:right="-158"/>
                              <w:jc w:val="center"/>
                              <w:rPr>
                                <w:rFonts w:ascii="Times New Roman" w:hAnsi="Times New Roman" w:cs="Times New Roman"/>
                              </w:rPr>
                            </w:pPr>
                          </w:p>
                        </w:txbxContent>
                      </v:textbox>
                    </v:rect>
                  </v:group>
                  <v:group id="Group 53" o:spid="_x0000_s1048" style="position:absolute;top:21050;width:20878;height:19812" coordsize="20574,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oundrect id="Rounded Rectangle 37" o:spid="_x0000_s1049" style="position:absolute;width:20574;height:198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" filled="f" strokecolor="black [3213]" strokeweight="1pt">
                      <v:stroke dashstyle="dash" joinstyle="miter"/>
                    </v:roundrect>
                    <v:rect id="Rectangle 20" o:spid="_x0000_s1050" style="position:absolute;left:4667;top:13620;width:14400;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" strokeweight="1pt">
                      <v:textbox>
                        <w:txbxContent>
                          <w:p w:rsidR="00097710" w:rsidRDefault="00097710" w:rsidP="00097710">
                            <w:pPr>
                              <w:spacing w:after="0" w:line="240" w:lineRule="auto"/>
                              <w:jc w:val="center"/>
                              <w:rPr>
                                <w:rFonts w:ascii="Times New Roman" w:hAnsi="Times New Roman" w:cs="Times New Roman"/>
                              </w:rPr>
                            </w:pPr>
                            <w:r w:rsidRPr="006B5AD0">
                              <w:rPr>
                                <w:rFonts w:ascii="Times New Roman" w:hAnsi="Times New Roman" w:cs="Times New Roman"/>
                              </w:rPr>
                              <w:t xml:space="preserve">Xây dựng bản đồ </w:t>
                            </w:r>
                          </w:p>
                          <w:p w:rsidR="00097710" w:rsidRPr="006B5AD0" w:rsidRDefault="00097710" w:rsidP="00097710">
                            <w:pPr>
                              <w:spacing w:after="0" w:line="240" w:lineRule="auto"/>
                              <w:jc w:val="center"/>
                              <w:rPr>
                                <w:rFonts w:ascii="Times New Roman" w:hAnsi="Times New Roman" w:cs="Times New Roman"/>
                              </w:rPr>
                            </w:pPr>
                            <w:r w:rsidRPr="006B5AD0">
                              <w:rPr>
                                <w:rFonts w:ascii="Times New Roman" w:hAnsi="Times New Roman" w:cs="Times New Roman"/>
                              </w:rPr>
                              <w:t>thích nghi</w:t>
                            </w:r>
                          </w:p>
                        </w:txbxContent>
                      </v:textbox>
                    </v:rect>
                    <v:shape id="Straight Arrow Connector 22" o:spid="_x0000_s1051" type="#_x0000_t32" style="position:absolute;left:11715;top:4286;width:0;height:31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rect id="Rectangle 11" o:spid="_x0000_s1052" style="position:absolute;left:4667;top:1333;width:1440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097710" w:rsidRPr="005679C5" w:rsidRDefault="00097710" w:rsidP="00097710">
                            <w:pPr>
                              <w:ind w:left="-187" w:right="-158"/>
                              <w:jc w:val="center"/>
                              <w:rPr>
                                <w:rFonts w:ascii="Times New Roman" w:hAnsi="Times New Roman" w:cs="Times New Roman"/>
                              </w:rPr>
                            </w:pPr>
                            <w:r w:rsidRPr="005679C5">
                              <w:rPr>
                                <w:rFonts w:ascii="Times New Roman" w:hAnsi="Times New Roman" w:cs="Times New Roman"/>
                              </w:rPr>
                              <w:t>Bản đồ</w:t>
                            </w:r>
                            <w:r w:rsidR="00B31F9C">
                              <w:rPr>
                                <w:rFonts w:ascii="Times New Roman" w:hAnsi="Times New Roman" w:cs="Times New Roman"/>
                              </w:rPr>
                              <w:t xml:space="preserve"> đơn tính</w:t>
                            </w:r>
                          </w:p>
                        </w:txbxContent>
                      </v:textbox>
                    </v:rect>
                    <v:rect id="Rectangle 40" o:spid="_x0000_s1053" style="position:absolute;left:4667;top:7429;width:1440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textbox>
                        <w:txbxContent>
                          <w:p w:rsidR="00097710" w:rsidRPr="005679C5" w:rsidRDefault="00097710" w:rsidP="00097710">
                            <w:pPr>
                              <w:ind w:left="-187" w:right="-158"/>
                              <w:jc w:val="center"/>
                              <w:rPr>
                                <w:rFonts w:ascii="Times New Roman" w:hAnsi="Times New Roman" w:cs="Times New Roman"/>
                              </w:rPr>
                            </w:pPr>
                            <w:r w:rsidRPr="005679C5">
                              <w:rPr>
                                <w:rFonts w:ascii="Times New Roman" w:hAnsi="Times New Roman" w:cs="Times New Roman"/>
                              </w:rPr>
                              <w:t>Bản đồ đơn vị đất đai</w:t>
                            </w:r>
                          </w:p>
                        </w:txbxContent>
                      </v:textbox>
                    </v:rect>
                    <v:shape id="Straight Arrow Connector 41" o:spid="_x0000_s1054" type="#_x0000_t32" style="position:absolute;left:11715;top:10477;width:0;height:31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xAAAANsAAAAPAAAAZHJzL2Rvd25yZXYueG1sRI9Ba8JA&#10;FITvQv/D8gq96SZS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KP+Yv/EAAAA2wAAAA8A&#10;AAAAAAAAAAAAAAAABwIAAGRycy9kb3ducmV2LnhtbFBLBQYAAAAAAwADALcAAAD4AgAAAAA=&#10;">
                      <v:stroke endarrow="block"/>
                    </v:shape>
                    <v:shape id="Text Box 52" o:spid="_x0000_s1055" type="#_x0000_t202" style="position:absolute;left:349;top:5048;width:3524;height:7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8X0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" fillcolor="white [3201]" stroked="f" strokeweight=".5pt">
                      <v:textbox>
                        <w:txbxContent>
                          <w:p w:rsidR="00097710" w:rsidRDefault="00097710" w:rsidP="00097710">
                            <w:pPr>
                              <w:jc w:val="center"/>
                              <w:rPr>
                                <w:rFonts w:ascii="Times New Roman" w:hAnsi="Times New Roman" w:cs="Times New Roman"/>
                                <w:b/>
                              </w:rPr>
                            </w:pPr>
                            <w:r w:rsidRPr="001A7F39">
                              <w:rPr>
                                <w:rFonts w:ascii="Times New Roman" w:hAnsi="Times New Roman" w:cs="Times New Roman"/>
                                <w:b/>
                              </w:rPr>
                              <w:t>G</w:t>
                            </w:r>
                          </w:p>
                          <w:p w:rsidR="00097710" w:rsidRDefault="00097710" w:rsidP="00097710">
                            <w:pPr>
                              <w:jc w:val="center"/>
                              <w:rPr>
                                <w:rFonts w:ascii="Times New Roman" w:hAnsi="Times New Roman" w:cs="Times New Roman"/>
                                <w:b/>
                              </w:rPr>
                            </w:pPr>
                            <w:r w:rsidRPr="001A7F39">
                              <w:rPr>
                                <w:rFonts w:ascii="Times New Roman" w:hAnsi="Times New Roman" w:cs="Times New Roman"/>
                                <w:b/>
                              </w:rPr>
                              <w:t>I</w:t>
                            </w:r>
                          </w:p>
                          <w:p w:rsidR="00097710" w:rsidRPr="001A7F39" w:rsidRDefault="00097710" w:rsidP="00097710">
                            <w:pPr>
                              <w:jc w:val="center"/>
                              <w:rPr>
                                <w:rFonts w:ascii="Times New Roman" w:hAnsi="Times New Roman" w:cs="Times New Roman"/>
                                <w:b/>
                              </w:rPr>
                            </w:pPr>
                            <w:r w:rsidRPr="001A7F39">
                              <w:rPr>
                                <w:rFonts w:ascii="Times New Roman" w:hAnsi="Times New Roman" w:cs="Times New Roman"/>
                                <w:b/>
                              </w:rPr>
                              <w:t>S</w:t>
                            </w:r>
                          </w:p>
                        </w:txbxContent>
                      </v:textbox>
                    </v:shape>
                  </v:group>
                  <v:shape id="Straight Arrow Connector 60" o:spid="_x0000_s1056" type="#_x0000_t32" style="position:absolute;left:19335;top:36957;width:1027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" strokecolor="black [3200]">
                    <v:stroke endarrow="block" joinstyle="miter"/>
                  </v:shape>
                </v:group>
                <v:rect id="Rectangle 1" o:spid="_x0000_s1057" style="position:absolute;left:11715;top:43910;width:252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" strokeweight="1pt">
                  <v:textbox>
                    <w:txbxContent>
                      <w:p w:rsidR="00097710" w:rsidRPr="00247643" w:rsidRDefault="00097710" w:rsidP="00097710">
                        <w:pPr>
                          <w:spacing w:after="0" w:line="240" w:lineRule="auto"/>
                          <w:jc w:val="center"/>
                          <w:rPr>
                            <w:rFonts w:ascii="Times New Roman" w:hAnsi="Times New Roman" w:cs="Times New Roman"/>
                            <w:b/>
                          </w:rPr>
                        </w:pPr>
                        <w:r w:rsidRPr="00247643">
                          <w:rPr>
                            <w:rFonts w:ascii="Times New Roman" w:hAnsi="Times New Roman" w:cs="Times New Roman"/>
                            <w:b/>
                          </w:rPr>
                          <w:t>Kết quả đánh giá thích nghi</w:t>
                        </w:r>
                      </w:p>
                    </w:txbxContent>
                  </v:textbox>
                </v:rect>
                <v:group id="Group 23" o:spid="_x0000_s1058" style="position:absolute;left:11906;top:39338;width:12364;height:4584" coordsize="12364,4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Straight Connector 13" o:spid="_x0000_s1059" style="position:absolute;visibility:visible;mso-wrap-style:square" from="0,0" to="0,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" strokecolor="black [3200]">
                    <v:stroke joinstyle="miter"/>
                  </v:line>
                  <v:line id="Straight Connector 15" o:spid="_x0000_s1060" style="position:absolute;visibility:visible;mso-wrap-style:square" from="0,2413" to="12302,2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" strokecolor="black [3200]">
                    <v:stroke joinstyle="miter"/>
                  </v:line>
                  <v:shape id="Straight Arrow Connector 19" o:spid="_x0000_s1061" type="#_x0000_t32" style="position:absolute;left:12319;top:2349;width:45;height:22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group>
                <w10:wrap type="topAndBottom"/>
              </v:group>
            </w:pict>
          </mc:Fallback>
        </mc:AlternateContent>
      </w:r>
      <w:r w:rsidR="00A22BBD" w:rsidRPr="005E3991">
        <w:rPr>
          <w:rFonts w:ascii="Times New Roman" w:hAnsi="Times New Roman" w:cs="Times New Roman"/>
          <w:lang w:val="vi-VN"/>
        </w:rPr>
        <w:t xml:space="preserve">Quy trình nghiên cứu bắt đầu từ việc xác định </w:t>
      </w:r>
      <w:r w:rsidR="000A6507" w:rsidRPr="000A6507">
        <w:rPr>
          <w:rFonts w:ascii="Times New Roman" w:hAnsi="Times New Roman" w:cs="Times New Roman"/>
          <w:lang w:val="vi-VN"/>
        </w:rPr>
        <w:t>loại hình sử dụng đất (LUT) để tiế</w:t>
      </w:r>
      <w:r w:rsidR="000A6507">
        <w:rPr>
          <w:rFonts w:ascii="Times New Roman" w:hAnsi="Times New Roman" w:cs="Times New Roman"/>
          <w:lang w:val="vi-VN"/>
        </w:rPr>
        <w:t>n hành đánh giá; xác định các tiêu chí đánh giá</w:t>
      </w:r>
      <w:r w:rsidR="00FE43B0" w:rsidRPr="00FE43B0">
        <w:rPr>
          <w:rFonts w:ascii="Times New Roman" w:hAnsi="Times New Roman" w:cs="Times New Roman"/>
          <w:lang w:val="vi-VN"/>
        </w:rPr>
        <w:t xml:space="preserve"> (cũng là các biến trong mô hình).</w:t>
      </w:r>
      <w:r w:rsidR="00A22BBD" w:rsidRPr="005E3991">
        <w:rPr>
          <w:rFonts w:ascii="Times New Roman" w:hAnsi="Times New Roman" w:cs="Times New Roman"/>
          <w:lang w:val="vi-VN"/>
        </w:rPr>
        <w:t xml:space="preserve"> Biến dự báo được đề xuất dựa trên đặc điểm tự nhiên đất đai của địa phương và yêu cầu sử dụng đất của cây trồng. Biến kết quả là năng suất thực tế cây trồng trên địa bàn nghiên cứu. </w:t>
      </w:r>
      <w:r w:rsidR="00347E19" w:rsidRPr="005E3991">
        <w:rPr>
          <w:rFonts w:ascii="Times New Roman" w:hAnsi="Times New Roman" w:cs="Times New Roman"/>
          <w:lang w:val="vi-VN"/>
        </w:rPr>
        <w:t>Nhóm nghiên cứu đề xuất q</w:t>
      </w:r>
      <w:r w:rsidR="0070785F" w:rsidRPr="005E3991">
        <w:rPr>
          <w:rFonts w:ascii="Times New Roman" w:hAnsi="Times New Roman" w:cs="Times New Roman"/>
          <w:lang w:val="vi-VN"/>
        </w:rPr>
        <w:t>uy trình</w:t>
      </w:r>
      <w:r w:rsidR="00347E19" w:rsidRPr="005E3991">
        <w:rPr>
          <w:rFonts w:ascii="Times New Roman" w:hAnsi="Times New Roman" w:cs="Times New Roman"/>
          <w:lang w:val="vi-VN"/>
        </w:rPr>
        <w:t xml:space="preserve"> </w:t>
      </w:r>
      <w:r w:rsidR="00347E19" w:rsidRPr="00C52940">
        <w:rPr>
          <w:rFonts w:ascii="Times New Roman" w:hAnsi="Times New Roman" w:cs="Times New Roman"/>
          <w:lang w:val="vi-VN"/>
        </w:rPr>
        <w:t>thực hiện</w:t>
      </w:r>
      <w:r w:rsidR="0070785F" w:rsidRPr="00C52940">
        <w:rPr>
          <w:rFonts w:ascii="Times New Roman" w:hAnsi="Times New Roman" w:cs="Times New Roman"/>
          <w:lang w:val="vi-VN"/>
        </w:rPr>
        <w:t xml:space="preserve"> theo </w:t>
      </w:r>
      <w:r w:rsidR="007A6A47" w:rsidRPr="00C52940">
        <w:rPr>
          <w:rFonts w:ascii="Times New Roman" w:hAnsi="Times New Roman" w:cs="Times New Roman"/>
          <w:lang w:val="vi-VN"/>
        </w:rPr>
        <w:t xml:space="preserve">hình </w:t>
      </w:r>
      <w:r w:rsidR="00B31F9C">
        <w:rPr>
          <w:rFonts w:ascii="Times New Roman" w:hAnsi="Times New Roman" w:cs="Times New Roman"/>
          <w:lang w:val="vi-VN"/>
        </w:rPr>
        <w:t>1</w:t>
      </w:r>
      <w:r w:rsidR="007A6A47" w:rsidRPr="00C52940">
        <w:rPr>
          <w:rFonts w:ascii="Times New Roman" w:hAnsi="Times New Roman" w:cs="Times New Roman"/>
          <w:lang w:val="vi-VN"/>
        </w:rPr>
        <w:t>.</w:t>
      </w:r>
    </w:p>
    <w:p w:rsidR="009D1EFD" w:rsidRDefault="009D1EFD" w:rsidP="009D1EFD">
      <w:pPr>
        <w:spacing w:after="0" w:line="480" w:lineRule="auto"/>
        <w:ind w:firstLine="284"/>
        <w:jc w:val="both"/>
        <w:rPr>
          <w:rFonts w:ascii="Times New Roman" w:hAnsi="Times New Roman" w:cs="Times New Roman"/>
          <w:lang w:val="vi-VN"/>
        </w:rPr>
      </w:pPr>
    </w:p>
    <w:p w:rsidR="00097710" w:rsidRDefault="00097710" w:rsidP="00097710">
      <w:pPr>
        <w:spacing w:after="0" w:line="480" w:lineRule="auto"/>
        <w:jc w:val="center"/>
        <w:rPr>
          <w:rFonts w:ascii="Times New Roman" w:hAnsi="Times New Roman" w:cs="Times New Roman"/>
          <w:b/>
          <w:lang w:val="vi-VN"/>
        </w:rPr>
      </w:pPr>
      <w:r w:rsidRPr="00097710">
        <w:rPr>
          <w:rFonts w:ascii="Times New Roman" w:hAnsi="Times New Roman" w:cs="Times New Roman"/>
          <w:b/>
          <w:lang w:val="vi-VN"/>
        </w:rPr>
        <w:t>Hình 1. Quy trình đánh giá đất đai tích hợp GIS và cây quyết định</w:t>
      </w:r>
    </w:p>
    <w:p w:rsidR="006901E8" w:rsidRPr="005E3991" w:rsidRDefault="00A84D94" w:rsidP="00B7517E">
      <w:pPr>
        <w:pStyle w:val="Heading1"/>
        <w:ind w:left="0" w:firstLine="284"/>
        <w:contextualSpacing w:val="0"/>
        <w:rPr>
          <w:lang w:val="vi-VN"/>
        </w:rPr>
      </w:pPr>
      <w:r w:rsidRPr="005E3991">
        <w:rPr>
          <w:lang w:val="vi-VN"/>
        </w:rPr>
        <w:t>KẾT QUẢ VÀ THẢO LUẬN</w:t>
      </w:r>
    </w:p>
    <w:p w:rsidR="00C04614" w:rsidRPr="005E3991" w:rsidRDefault="00920199" w:rsidP="00B7517E">
      <w:pPr>
        <w:pStyle w:val="Heading2"/>
        <w:spacing w:before="0"/>
      </w:pPr>
      <w:r w:rsidRPr="00B2131F">
        <w:t>Xây dựng bản đồ đơn vị</w:t>
      </w:r>
      <w:r w:rsidR="00297E5A" w:rsidRPr="005E3991">
        <w:t xml:space="preserve"> đất đai</w:t>
      </w:r>
      <w:r w:rsidR="00C04614" w:rsidRPr="005E3991">
        <w:t xml:space="preserve"> </w:t>
      </w:r>
      <w:r w:rsidR="00297E5A" w:rsidRPr="005E3991">
        <w:t xml:space="preserve">trên </w:t>
      </w:r>
      <w:r w:rsidR="00C04614" w:rsidRPr="005E3991">
        <w:t xml:space="preserve">địa bàn huyện </w:t>
      </w:r>
      <w:r w:rsidR="00B831E3">
        <w:t>Mỏ Cày Nam</w:t>
      </w:r>
    </w:p>
    <w:p w:rsidR="000359A6" w:rsidRPr="005E3991" w:rsidRDefault="00634422" w:rsidP="00B7517E">
      <w:pPr>
        <w:spacing w:after="0" w:line="480" w:lineRule="auto"/>
        <w:ind w:firstLine="284"/>
        <w:jc w:val="both"/>
        <w:rPr>
          <w:rFonts w:ascii="Times New Roman" w:hAnsi="Times New Roman" w:cs="Times New Roman"/>
          <w:lang w:val="vi-VN"/>
        </w:rPr>
      </w:pPr>
      <w:r w:rsidRPr="005E3991">
        <w:rPr>
          <w:rFonts w:ascii="Times New Roman" w:hAnsi="Times New Roman" w:cs="Times New Roman"/>
          <w:lang w:val="vi-VN"/>
        </w:rPr>
        <w:t>Dựa vào dữ liệu thu thập được ở địa bàn nghiên cứu</w:t>
      </w:r>
      <w:r w:rsidR="00704C74" w:rsidRPr="005E3991">
        <w:rPr>
          <w:rFonts w:ascii="Times New Roman" w:hAnsi="Times New Roman" w:cs="Times New Roman"/>
          <w:lang w:val="vi-VN"/>
        </w:rPr>
        <w:t xml:space="preserve"> và đặc tính tự nhiên cây </w:t>
      </w:r>
      <w:r w:rsidR="00906C7E">
        <w:rPr>
          <w:rFonts w:ascii="Times New Roman" w:hAnsi="Times New Roman" w:cs="Times New Roman"/>
          <w:lang w:val="vi-VN"/>
        </w:rPr>
        <w:t>dừa</w:t>
      </w:r>
      <w:r w:rsidRPr="005E3991">
        <w:rPr>
          <w:rFonts w:ascii="Times New Roman" w:hAnsi="Times New Roman" w:cs="Times New Roman"/>
          <w:lang w:val="vi-VN"/>
        </w:rPr>
        <w:t>, các đơn vị đất đai được xây dựng trên cơ sở</w:t>
      </w:r>
      <w:r w:rsidR="00027504" w:rsidRPr="005E3991">
        <w:rPr>
          <w:rFonts w:ascii="Times New Roman" w:hAnsi="Times New Roman" w:cs="Times New Roman"/>
          <w:lang w:val="vi-VN"/>
        </w:rPr>
        <w:t xml:space="preserve"> </w:t>
      </w:r>
      <w:r w:rsidRPr="005E3991">
        <w:rPr>
          <w:rFonts w:ascii="Times New Roman" w:hAnsi="Times New Roman" w:cs="Times New Roman"/>
          <w:lang w:val="vi-VN"/>
        </w:rPr>
        <w:t xml:space="preserve">mối quan hệ giữa tính chất </w:t>
      </w:r>
      <w:r w:rsidR="00B831E3" w:rsidRPr="00B831E3">
        <w:rPr>
          <w:rFonts w:ascii="Times New Roman" w:hAnsi="Times New Roman" w:cs="Times New Roman"/>
          <w:lang w:val="vi-VN"/>
        </w:rPr>
        <w:t xml:space="preserve">loại hình thổ nhưỡng, độ nhiễm phèn, khả năng tưới, </w:t>
      </w:r>
      <w:r w:rsidR="00B831E3" w:rsidRPr="00B831E3">
        <w:rPr>
          <w:rFonts w:ascii="Times New Roman" w:hAnsi="Times New Roman" w:cs="Times New Roman"/>
          <w:lang w:val="vi-VN"/>
        </w:rPr>
        <w:lastRenderedPageBreak/>
        <w:t>độ nhiễm mặn và độ ngập nước</w:t>
      </w:r>
      <w:r w:rsidRPr="005E3991">
        <w:rPr>
          <w:rFonts w:ascii="Times New Roman" w:hAnsi="Times New Roman" w:cs="Times New Roman"/>
          <w:lang w:val="vi-VN"/>
        </w:rPr>
        <w:t>.</w:t>
      </w:r>
      <w:r w:rsidR="00FA7326" w:rsidRPr="005E3991">
        <w:rPr>
          <w:rFonts w:ascii="Times New Roman" w:hAnsi="Times New Roman" w:cs="Times New Roman"/>
          <w:lang w:val="vi-VN"/>
        </w:rPr>
        <w:t xml:space="preserve"> Đây cũng là những yếu tố được lựa chọn là biến dự báo</w:t>
      </w:r>
      <w:r w:rsidR="003631F4" w:rsidRPr="005E3991">
        <w:rPr>
          <w:rFonts w:ascii="Times New Roman" w:hAnsi="Times New Roman" w:cs="Times New Roman"/>
          <w:lang w:val="vi-VN"/>
        </w:rPr>
        <w:t xml:space="preserve"> trong mô hình cây quyết định</w:t>
      </w:r>
      <w:r w:rsidR="00FA7326" w:rsidRPr="005E3991">
        <w:rPr>
          <w:rFonts w:ascii="Times New Roman" w:hAnsi="Times New Roman" w:cs="Times New Roman"/>
          <w:lang w:val="vi-VN"/>
        </w:rPr>
        <w:t>.</w:t>
      </w:r>
    </w:p>
    <w:p w:rsidR="00B831E3" w:rsidRPr="00B831E3" w:rsidRDefault="005D59D1" w:rsidP="00B831E3">
      <w:pPr>
        <w:spacing w:after="0" w:line="480" w:lineRule="auto"/>
        <w:ind w:firstLine="284"/>
        <w:jc w:val="both"/>
        <w:rPr>
          <w:rFonts w:ascii="Times New Roman" w:hAnsi="Times New Roman" w:cs="Times New Roman"/>
          <w:lang w:val="vi-VN"/>
        </w:rPr>
      </w:pPr>
      <w:r w:rsidRPr="005D59D1">
        <w:rPr>
          <w:rFonts w:ascii="Times New Roman" w:hAnsi="Times New Roman" w:cs="Times New Roman"/>
          <w:i/>
          <w:lang w:val="vi-VN"/>
        </w:rPr>
        <w:t>L</w:t>
      </w:r>
      <w:r w:rsidR="00B831E3" w:rsidRPr="005D59D1">
        <w:rPr>
          <w:rFonts w:ascii="Times New Roman" w:hAnsi="Times New Roman" w:cs="Times New Roman"/>
          <w:i/>
          <w:lang w:val="vi-VN"/>
        </w:rPr>
        <w:t xml:space="preserve">oại hình thổ nhưỡng </w:t>
      </w:r>
      <w:r w:rsidR="00B831E3" w:rsidRPr="00B831E3">
        <w:rPr>
          <w:rFonts w:ascii="Times New Roman" w:hAnsi="Times New Roman" w:cs="Times New Roman"/>
          <w:lang w:val="vi-VN"/>
        </w:rPr>
        <w:t>trên địa bàn huyện Mỏ Cày Nam được chia thành 5 nhóm chính với tổng cộng 12 loại đất:</w:t>
      </w:r>
    </w:p>
    <w:p w:rsidR="00B831E3" w:rsidRPr="00B831E3" w:rsidRDefault="00906C7E" w:rsidP="00B831E3">
      <w:pPr>
        <w:spacing w:after="0" w:line="480" w:lineRule="auto"/>
        <w:ind w:firstLine="284"/>
        <w:jc w:val="both"/>
        <w:rPr>
          <w:rFonts w:ascii="Times New Roman" w:hAnsi="Times New Roman" w:cs="Times New Roman"/>
          <w:lang w:val="vi-VN"/>
        </w:rPr>
      </w:pPr>
      <w:r>
        <w:rPr>
          <w:rFonts w:ascii="Times New Roman" w:hAnsi="Times New Roman" w:cs="Times New Roman"/>
          <w:lang w:val="vi-VN"/>
        </w:rPr>
        <w:t xml:space="preserve">- </w:t>
      </w:r>
      <w:r w:rsidR="00B831E3" w:rsidRPr="00B831E3">
        <w:rPr>
          <w:rFonts w:ascii="Times New Roman" w:hAnsi="Times New Roman" w:cs="Times New Roman"/>
          <w:lang w:val="vi-VN"/>
        </w:rPr>
        <w:t>Nhóm đấ</w:t>
      </w:r>
      <w:r w:rsidR="005D59D1">
        <w:rPr>
          <w:rFonts w:ascii="Times New Roman" w:hAnsi="Times New Roman" w:cs="Times New Roman"/>
          <w:lang w:val="vi-VN"/>
        </w:rPr>
        <w:t>t cát: C</w:t>
      </w:r>
      <w:r w:rsidR="00B831E3" w:rsidRPr="00B831E3">
        <w:rPr>
          <w:rFonts w:ascii="Times New Roman" w:hAnsi="Times New Roman" w:cs="Times New Roman"/>
          <w:lang w:val="vi-VN"/>
        </w:rPr>
        <w:t>hủ yếu là đất cát giồng đã phân hóa phẫu điệ</w:t>
      </w:r>
      <w:r w:rsidR="00AD454C">
        <w:rPr>
          <w:rFonts w:ascii="Times New Roman" w:hAnsi="Times New Roman" w:cs="Times New Roman"/>
          <w:lang w:val="vi-VN"/>
        </w:rPr>
        <w:t>n (</w:t>
      </w:r>
      <w:r w:rsidR="00B831E3" w:rsidRPr="00B831E3">
        <w:rPr>
          <w:rFonts w:ascii="Times New Roman" w:hAnsi="Times New Roman" w:cs="Times New Roman"/>
          <w:lang w:val="vi-VN"/>
        </w:rPr>
        <w:t>Cz2);</w:t>
      </w:r>
    </w:p>
    <w:p w:rsidR="00B831E3" w:rsidRPr="00B831E3" w:rsidRDefault="00906C7E" w:rsidP="00B831E3">
      <w:pPr>
        <w:spacing w:after="0" w:line="480" w:lineRule="auto"/>
        <w:ind w:firstLine="284"/>
        <w:jc w:val="both"/>
        <w:rPr>
          <w:rFonts w:ascii="Times New Roman" w:hAnsi="Times New Roman" w:cs="Times New Roman"/>
          <w:lang w:val="vi-VN"/>
        </w:rPr>
      </w:pPr>
      <w:r>
        <w:rPr>
          <w:rFonts w:ascii="Times New Roman" w:hAnsi="Times New Roman" w:cs="Times New Roman"/>
          <w:lang w:val="vi-VN"/>
        </w:rPr>
        <w:t xml:space="preserve">- </w:t>
      </w:r>
      <w:r w:rsidR="00B831E3" w:rsidRPr="00B831E3">
        <w:rPr>
          <w:rFonts w:ascii="Times New Roman" w:hAnsi="Times New Roman" w:cs="Times New Roman"/>
          <w:lang w:val="vi-VN"/>
        </w:rPr>
        <w:t>Nhóm đất mặn:</w:t>
      </w:r>
      <w:r w:rsidR="005D59D1" w:rsidRPr="005D59D1">
        <w:rPr>
          <w:rFonts w:ascii="Times New Roman" w:hAnsi="Times New Roman" w:cs="Times New Roman"/>
          <w:lang w:val="vi-VN"/>
        </w:rPr>
        <w:t xml:space="preserve"> Gồm</w:t>
      </w:r>
      <w:r w:rsidR="00B831E3" w:rsidRPr="00B831E3">
        <w:rPr>
          <w:rFonts w:ascii="Times New Roman" w:hAnsi="Times New Roman" w:cs="Times New Roman"/>
          <w:lang w:val="vi-VN"/>
        </w:rPr>
        <w:t xml:space="preserve"> </w:t>
      </w:r>
      <w:r w:rsidR="005D59D1" w:rsidRPr="005D59D1">
        <w:rPr>
          <w:rFonts w:ascii="Times New Roman" w:hAnsi="Times New Roman" w:cs="Times New Roman"/>
          <w:lang w:val="vi-VN"/>
        </w:rPr>
        <w:t>đ</w:t>
      </w:r>
      <w:r w:rsidR="00B831E3" w:rsidRPr="00B831E3">
        <w:rPr>
          <w:rFonts w:ascii="Times New Roman" w:hAnsi="Times New Roman" w:cs="Times New Roman"/>
          <w:lang w:val="vi-VN"/>
        </w:rPr>
        <w:t>ất mặn trung bình và ít điển hình (M); Đất mặn trung bình và ít glây (Mg); Đất mặn trung bình và ít trên nền cát (M/c);</w:t>
      </w:r>
    </w:p>
    <w:p w:rsidR="00B831E3" w:rsidRPr="00B831E3" w:rsidRDefault="00906C7E" w:rsidP="00B831E3">
      <w:pPr>
        <w:spacing w:after="0" w:line="480" w:lineRule="auto"/>
        <w:ind w:firstLine="284"/>
        <w:jc w:val="both"/>
        <w:rPr>
          <w:rFonts w:ascii="Times New Roman" w:hAnsi="Times New Roman" w:cs="Times New Roman"/>
          <w:lang w:val="vi-VN"/>
        </w:rPr>
      </w:pPr>
      <w:r>
        <w:rPr>
          <w:rFonts w:ascii="Times New Roman" w:hAnsi="Times New Roman" w:cs="Times New Roman"/>
          <w:lang w:val="vi-VN"/>
        </w:rPr>
        <w:t xml:space="preserve">- </w:t>
      </w:r>
      <w:r w:rsidR="00B831E3" w:rsidRPr="00B831E3">
        <w:rPr>
          <w:rFonts w:ascii="Times New Roman" w:hAnsi="Times New Roman" w:cs="Times New Roman"/>
          <w:lang w:val="vi-VN"/>
        </w:rPr>
        <w:t>Nhóm đất phèn:</w:t>
      </w:r>
      <w:r w:rsidR="005D59D1" w:rsidRPr="005D59D1">
        <w:rPr>
          <w:rFonts w:ascii="Times New Roman" w:hAnsi="Times New Roman" w:cs="Times New Roman"/>
          <w:lang w:val="vi-VN"/>
        </w:rPr>
        <w:t xml:space="preserve"> Gồm đ</w:t>
      </w:r>
      <w:r w:rsidR="00B831E3" w:rsidRPr="00B831E3">
        <w:rPr>
          <w:rFonts w:ascii="Times New Roman" w:hAnsi="Times New Roman" w:cs="Times New Roman"/>
          <w:lang w:val="vi-VN"/>
        </w:rPr>
        <w:t>ất phèn hoạt động nông (Sj1); Đất phèn hoạt động sâu (Sj2);</w:t>
      </w:r>
    </w:p>
    <w:p w:rsidR="00B831E3" w:rsidRPr="00B831E3" w:rsidRDefault="00906C7E" w:rsidP="00B831E3">
      <w:pPr>
        <w:spacing w:after="0" w:line="480" w:lineRule="auto"/>
        <w:ind w:firstLine="284"/>
        <w:jc w:val="both"/>
        <w:rPr>
          <w:rFonts w:ascii="Times New Roman" w:hAnsi="Times New Roman" w:cs="Times New Roman"/>
          <w:lang w:val="vi-VN"/>
        </w:rPr>
      </w:pPr>
      <w:r>
        <w:rPr>
          <w:rFonts w:ascii="Times New Roman" w:hAnsi="Times New Roman" w:cs="Times New Roman"/>
          <w:lang w:val="vi-VN"/>
        </w:rPr>
        <w:t xml:space="preserve">- </w:t>
      </w:r>
      <w:r w:rsidR="00B831E3" w:rsidRPr="00B831E3">
        <w:rPr>
          <w:rFonts w:ascii="Times New Roman" w:hAnsi="Times New Roman" w:cs="Times New Roman"/>
          <w:lang w:val="vi-VN"/>
        </w:rPr>
        <w:t>Nhóm đất phù sa:</w:t>
      </w:r>
      <w:r w:rsidR="005D59D1" w:rsidRPr="005D59D1">
        <w:rPr>
          <w:rFonts w:ascii="Times New Roman" w:hAnsi="Times New Roman" w:cs="Times New Roman"/>
          <w:lang w:val="vi-VN"/>
        </w:rPr>
        <w:t xml:space="preserve"> Gồm đ</w:t>
      </w:r>
      <w:r w:rsidR="00B831E3" w:rsidRPr="00B831E3">
        <w:rPr>
          <w:rFonts w:ascii="Times New Roman" w:hAnsi="Times New Roman" w:cs="Times New Roman"/>
          <w:lang w:val="vi-VN"/>
        </w:rPr>
        <w:t>ất phù sa phân hóa yếu trung tính ít chua (P);</w:t>
      </w:r>
      <w:r w:rsidR="005D59D1" w:rsidRPr="005D59D1">
        <w:rPr>
          <w:rFonts w:ascii="Times New Roman" w:hAnsi="Times New Roman" w:cs="Times New Roman"/>
          <w:lang w:val="vi-VN"/>
        </w:rPr>
        <w:t xml:space="preserve"> </w:t>
      </w:r>
      <w:r w:rsidR="00B831E3" w:rsidRPr="00B831E3">
        <w:rPr>
          <w:rFonts w:ascii="Times New Roman" w:hAnsi="Times New Roman" w:cs="Times New Roman"/>
          <w:lang w:val="vi-VN"/>
        </w:rPr>
        <w:t>Đất phù sa có tầng glây yếu hoặc trung tính, sâu (Pg); Đất có đốm loang lỗ chua, glây sâu (P(f)g); Đất có tầng loang lỗ chua, glây nông (Pfg);</w:t>
      </w:r>
      <w:r w:rsidR="005D59D1" w:rsidRPr="005D59D1">
        <w:rPr>
          <w:rFonts w:ascii="Times New Roman" w:hAnsi="Times New Roman" w:cs="Times New Roman"/>
          <w:lang w:val="vi-VN"/>
        </w:rPr>
        <w:t xml:space="preserve"> </w:t>
      </w:r>
      <w:r w:rsidR="00B831E3" w:rsidRPr="00B831E3">
        <w:rPr>
          <w:rFonts w:ascii="Times New Roman" w:hAnsi="Times New Roman" w:cs="Times New Roman"/>
          <w:lang w:val="vi-VN"/>
        </w:rPr>
        <w:t>Đất có tầng loang lỗ trên nền cát (Pf/c);</w:t>
      </w:r>
    </w:p>
    <w:p w:rsidR="00B831E3" w:rsidRPr="00B831E3" w:rsidRDefault="00906C7E" w:rsidP="00B831E3">
      <w:pPr>
        <w:spacing w:after="0" w:line="480" w:lineRule="auto"/>
        <w:ind w:firstLine="284"/>
        <w:jc w:val="both"/>
        <w:rPr>
          <w:rFonts w:ascii="Times New Roman" w:hAnsi="Times New Roman" w:cs="Times New Roman"/>
          <w:lang w:val="vi-VN"/>
        </w:rPr>
      </w:pPr>
      <w:r>
        <w:rPr>
          <w:rFonts w:ascii="Times New Roman" w:hAnsi="Times New Roman" w:cs="Times New Roman"/>
          <w:lang w:val="vi-VN"/>
        </w:rPr>
        <w:t xml:space="preserve">- </w:t>
      </w:r>
      <w:r w:rsidR="00B831E3" w:rsidRPr="00B831E3">
        <w:rPr>
          <w:rFonts w:ascii="Times New Roman" w:hAnsi="Times New Roman" w:cs="Times New Roman"/>
          <w:lang w:val="vi-VN"/>
        </w:rPr>
        <w:t>Nhóm đấ</w:t>
      </w:r>
      <w:r w:rsidR="006A2F20">
        <w:rPr>
          <w:rFonts w:ascii="Times New Roman" w:hAnsi="Times New Roman" w:cs="Times New Roman"/>
          <w:lang w:val="vi-VN"/>
        </w:rPr>
        <w:t xml:space="preserve">t nhân tác: </w:t>
      </w:r>
      <w:r w:rsidR="006A2F20" w:rsidRPr="00BF1D59">
        <w:rPr>
          <w:rFonts w:ascii="Times New Roman" w:hAnsi="Times New Roman" w:cs="Times New Roman"/>
          <w:lang w:val="vi-VN"/>
        </w:rPr>
        <w:t>Đ</w:t>
      </w:r>
      <w:r w:rsidR="00B831E3" w:rsidRPr="00B831E3">
        <w:rPr>
          <w:rFonts w:ascii="Times New Roman" w:hAnsi="Times New Roman" w:cs="Times New Roman"/>
          <w:lang w:val="vi-VN"/>
        </w:rPr>
        <w:t>ất phù sa lên líp.</w:t>
      </w:r>
    </w:p>
    <w:p w:rsidR="00B831E3" w:rsidRPr="00B831E3" w:rsidRDefault="00B831E3" w:rsidP="00B831E3">
      <w:pPr>
        <w:spacing w:after="0" w:line="480" w:lineRule="auto"/>
        <w:ind w:firstLine="284"/>
        <w:jc w:val="both"/>
        <w:rPr>
          <w:rFonts w:ascii="Times New Roman" w:hAnsi="Times New Roman" w:cs="Times New Roman"/>
          <w:lang w:val="vi-VN"/>
        </w:rPr>
      </w:pPr>
      <w:r w:rsidRPr="005D59D1">
        <w:rPr>
          <w:rFonts w:ascii="Times New Roman" w:hAnsi="Times New Roman" w:cs="Times New Roman"/>
          <w:i/>
          <w:lang w:val="vi-VN"/>
        </w:rPr>
        <w:t>Độ nhiễ</w:t>
      </w:r>
      <w:r w:rsidR="00906C7E" w:rsidRPr="005D59D1">
        <w:rPr>
          <w:rFonts w:ascii="Times New Roman" w:hAnsi="Times New Roman" w:cs="Times New Roman"/>
          <w:i/>
          <w:lang w:val="vi-VN"/>
        </w:rPr>
        <w:t>m phèn</w:t>
      </w:r>
      <w:r w:rsidR="005D59D1" w:rsidRPr="005D59D1">
        <w:rPr>
          <w:rFonts w:ascii="Times New Roman" w:hAnsi="Times New Roman" w:cs="Times New Roman"/>
          <w:lang w:val="vi-VN"/>
        </w:rPr>
        <w:t xml:space="preserve"> t</w:t>
      </w:r>
      <w:r w:rsidRPr="00B831E3">
        <w:rPr>
          <w:rFonts w:ascii="Times New Roman" w:hAnsi="Times New Roman" w:cs="Times New Roman"/>
          <w:lang w:val="vi-VN"/>
        </w:rPr>
        <w:t>rên địa bàn huyện được chia thành 3 cấp độ</w:t>
      </w:r>
      <w:r w:rsidR="005D59D1">
        <w:rPr>
          <w:rFonts w:ascii="Times New Roman" w:hAnsi="Times New Roman" w:cs="Times New Roman"/>
          <w:lang w:val="vi-VN"/>
        </w:rPr>
        <w:t>: K</w:t>
      </w:r>
      <w:r w:rsidRPr="00B831E3">
        <w:rPr>
          <w:rFonts w:ascii="Times New Roman" w:hAnsi="Times New Roman" w:cs="Times New Roman"/>
          <w:lang w:val="vi-VN"/>
        </w:rPr>
        <w:t>hông phèn, độ nhiễm phèn nhỏ hơn 50</w:t>
      </w:r>
      <w:r w:rsidR="00906C7E" w:rsidRPr="00906C7E">
        <w:rPr>
          <w:rFonts w:ascii="Times New Roman" w:hAnsi="Times New Roman" w:cs="Times New Roman"/>
          <w:lang w:val="vi-VN"/>
        </w:rPr>
        <w:t xml:space="preserve"> </w:t>
      </w:r>
      <w:r w:rsidRPr="00B831E3">
        <w:rPr>
          <w:rFonts w:ascii="Times New Roman" w:hAnsi="Times New Roman" w:cs="Times New Roman"/>
          <w:lang w:val="vi-VN"/>
        </w:rPr>
        <w:t>cm và độ nhiễm phèn lớn hơn 50</w:t>
      </w:r>
      <w:r w:rsidR="00906C7E" w:rsidRPr="00906C7E">
        <w:rPr>
          <w:rFonts w:ascii="Times New Roman" w:hAnsi="Times New Roman" w:cs="Times New Roman"/>
          <w:lang w:val="vi-VN"/>
        </w:rPr>
        <w:t xml:space="preserve"> </w:t>
      </w:r>
      <w:r w:rsidRPr="00B831E3">
        <w:rPr>
          <w:rFonts w:ascii="Times New Roman" w:hAnsi="Times New Roman" w:cs="Times New Roman"/>
          <w:lang w:val="vi-VN"/>
        </w:rPr>
        <w:t>cm.</w:t>
      </w:r>
    </w:p>
    <w:p w:rsidR="00B831E3" w:rsidRPr="00B831E3" w:rsidRDefault="00B831E3" w:rsidP="00B831E3">
      <w:pPr>
        <w:spacing w:after="0" w:line="480" w:lineRule="auto"/>
        <w:ind w:firstLine="284"/>
        <w:jc w:val="both"/>
        <w:rPr>
          <w:rFonts w:ascii="Times New Roman" w:hAnsi="Times New Roman" w:cs="Times New Roman"/>
          <w:lang w:val="vi-VN"/>
        </w:rPr>
      </w:pPr>
      <w:r w:rsidRPr="005D59D1">
        <w:rPr>
          <w:rFonts w:ascii="Times New Roman" w:hAnsi="Times New Roman" w:cs="Times New Roman"/>
          <w:i/>
          <w:lang w:val="vi-VN"/>
        </w:rPr>
        <w:t>Khả năng tưới</w:t>
      </w:r>
      <w:r w:rsidRPr="00B831E3">
        <w:rPr>
          <w:rFonts w:ascii="Times New Roman" w:hAnsi="Times New Roman" w:cs="Times New Roman"/>
          <w:lang w:val="vi-VN"/>
        </w:rPr>
        <w:t xml:space="preserve"> được chia thành 3 cấp độ: </w:t>
      </w:r>
      <w:r w:rsidR="005D59D1" w:rsidRPr="005D59D1">
        <w:rPr>
          <w:rFonts w:ascii="Times New Roman" w:hAnsi="Times New Roman" w:cs="Times New Roman"/>
          <w:lang w:val="vi-VN"/>
        </w:rPr>
        <w:t>K</w:t>
      </w:r>
      <w:r w:rsidRPr="00B831E3">
        <w:rPr>
          <w:rFonts w:ascii="Times New Roman" w:hAnsi="Times New Roman" w:cs="Times New Roman"/>
          <w:lang w:val="vi-VN"/>
        </w:rPr>
        <w:t xml:space="preserve">hả năng tưới tốt, khả năng tưới trung bình và khả năng tưới kém. </w:t>
      </w:r>
    </w:p>
    <w:p w:rsidR="00B831E3" w:rsidRPr="00B831E3" w:rsidRDefault="00B831E3" w:rsidP="00B831E3">
      <w:pPr>
        <w:spacing w:after="0" w:line="480" w:lineRule="auto"/>
        <w:ind w:firstLine="284"/>
        <w:jc w:val="both"/>
        <w:rPr>
          <w:rFonts w:ascii="Times New Roman" w:hAnsi="Times New Roman" w:cs="Times New Roman"/>
          <w:lang w:val="vi-VN"/>
        </w:rPr>
      </w:pPr>
      <w:r w:rsidRPr="005D59D1">
        <w:rPr>
          <w:rFonts w:ascii="Times New Roman" w:hAnsi="Times New Roman" w:cs="Times New Roman"/>
          <w:i/>
          <w:lang w:val="vi-VN"/>
        </w:rPr>
        <w:t>Xâm nhập mặn</w:t>
      </w:r>
      <w:r w:rsidRPr="00B831E3">
        <w:rPr>
          <w:rFonts w:ascii="Times New Roman" w:hAnsi="Times New Roman" w:cs="Times New Roman"/>
          <w:lang w:val="vi-VN"/>
        </w:rPr>
        <w:t xml:space="preserve"> được chia thành 2 cấp độ</w:t>
      </w:r>
      <w:r w:rsidR="005D59D1">
        <w:rPr>
          <w:rFonts w:ascii="Times New Roman" w:hAnsi="Times New Roman" w:cs="Times New Roman"/>
          <w:lang w:val="vi-VN"/>
        </w:rPr>
        <w:t>: Đ</w:t>
      </w:r>
      <w:r w:rsidRPr="00B831E3">
        <w:rPr>
          <w:rFonts w:ascii="Times New Roman" w:hAnsi="Times New Roman" w:cs="Times New Roman"/>
          <w:lang w:val="vi-VN"/>
        </w:rPr>
        <w:t xml:space="preserve">ộ mặn từ 3-4‰, độ mặn lớn hơn 4‰. </w:t>
      </w:r>
    </w:p>
    <w:p w:rsidR="00B831E3" w:rsidRPr="00B831E3" w:rsidRDefault="00B831E3" w:rsidP="00B831E3">
      <w:pPr>
        <w:spacing w:after="0" w:line="480" w:lineRule="auto"/>
        <w:ind w:firstLine="284"/>
        <w:jc w:val="both"/>
        <w:rPr>
          <w:rFonts w:ascii="Times New Roman" w:hAnsi="Times New Roman" w:cs="Times New Roman"/>
          <w:lang w:val="vi-VN"/>
        </w:rPr>
      </w:pPr>
      <w:r w:rsidRPr="00514B8B">
        <w:rPr>
          <w:rFonts w:ascii="Times New Roman" w:hAnsi="Times New Roman" w:cs="Times New Roman"/>
          <w:i/>
          <w:lang w:val="vi-VN"/>
        </w:rPr>
        <w:t>Độ ngập nước</w:t>
      </w:r>
      <w:r w:rsidRPr="00B831E3">
        <w:rPr>
          <w:rFonts w:ascii="Times New Roman" w:hAnsi="Times New Roman" w:cs="Times New Roman"/>
          <w:lang w:val="vi-VN"/>
        </w:rPr>
        <w:t xml:space="preserve"> được chia thành 2 cấp độ</w:t>
      </w:r>
      <w:r w:rsidR="00514B8B">
        <w:rPr>
          <w:rFonts w:ascii="Times New Roman" w:hAnsi="Times New Roman" w:cs="Times New Roman"/>
          <w:lang w:val="vi-VN"/>
        </w:rPr>
        <w:t>: Đ</w:t>
      </w:r>
      <w:r w:rsidRPr="00B831E3">
        <w:rPr>
          <w:rFonts w:ascii="Times New Roman" w:hAnsi="Times New Roman" w:cs="Times New Roman"/>
          <w:lang w:val="vi-VN"/>
        </w:rPr>
        <w:t>ộ ngập nước nhỏ hơn 30</w:t>
      </w:r>
      <w:r w:rsidR="00906C7E" w:rsidRPr="00906C7E">
        <w:rPr>
          <w:rFonts w:ascii="Times New Roman" w:hAnsi="Times New Roman" w:cs="Times New Roman"/>
          <w:lang w:val="vi-VN"/>
        </w:rPr>
        <w:t xml:space="preserve"> </w:t>
      </w:r>
      <w:r w:rsidRPr="00B831E3">
        <w:rPr>
          <w:rFonts w:ascii="Times New Roman" w:hAnsi="Times New Roman" w:cs="Times New Roman"/>
          <w:lang w:val="vi-VN"/>
        </w:rPr>
        <w:t>cm, độ ngập nước từ 30 – 60cm.</w:t>
      </w:r>
    </w:p>
    <w:p w:rsidR="003D628A" w:rsidRPr="00507113" w:rsidRDefault="00514B8B" w:rsidP="00B831E3">
      <w:pPr>
        <w:spacing w:after="0" w:line="480" w:lineRule="auto"/>
        <w:ind w:firstLine="284"/>
        <w:jc w:val="both"/>
        <w:rPr>
          <w:rFonts w:ascii="Times New Roman" w:hAnsi="Times New Roman" w:cs="Times New Roman"/>
          <w:lang w:val="vi-VN"/>
        </w:rPr>
      </w:pPr>
      <w:r w:rsidRPr="00514B8B">
        <w:rPr>
          <w:rFonts w:ascii="Times New Roman" w:hAnsi="Times New Roman" w:cs="Times New Roman"/>
          <w:lang w:val="vi-VN"/>
        </w:rPr>
        <w:t>Ứng dụng GIS</w:t>
      </w:r>
      <w:r w:rsidR="00B831E3" w:rsidRPr="00B831E3">
        <w:rPr>
          <w:rFonts w:ascii="Times New Roman" w:hAnsi="Times New Roman" w:cs="Times New Roman"/>
          <w:lang w:val="vi-VN"/>
        </w:rPr>
        <w:t xml:space="preserve"> chồng xếp các chỉ tiêu đơn tính từ các bản đồ đơn tính cùng tỷ lệ: </w:t>
      </w:r>
      <w:r w:rsidR="00BF1D59" w:rsidRPr="006421FB">
        <w:rPr>
          <w:rFonts w:ascii="Times New Roman" w:hAnsi="Times New Roman" w:cs="Times New Roman"/>
          <w:lang w:val="vi-VN"/>
        </w:rPr>
        <w:t>B</w:t>
      </w:r>
      <w:r w:rsidR="00B831E3" w:rsidRPr="00B831E3">
        <w:rPr>
          <w:rFonts w:ascii="Times New Roman" w:hAnsi="Times New Roman" w:cs="Times New Roman"/>
          <w:lang w:val="vi-VN"/>
        </w:rPr>
        <w:t>ản đồ loại hình thổ nhưỡng, bản đồ nhiễm phèn, bản đồ khả năng tưới, bản đồ xâm nhập mặn và bản đồ ngập nước lập được bản đồ đơn vị đất đai huyện Mỏ Cày Nam với 48 đơn vị đất đai</w:t>
      </w:r>
      <w:r w:rsidR="00B420DD" w:rsidRPr="00B420DD">
        <w:rPr>
          <w:rFonts w:ascii="Times New Roman" w:hAnsi="Times New Roman" w:cs="Times New Roman"/>
          <w:lang w:val="vi-VN"/>
        </w:rPr>
        <w:t xml:space="preserve"> (LMU)</w:t>
      </w:r>
      <w:r w:rsidR="00507113" w:rsidRPr="00507113">
        <w:rPr>
          <w:rFonts w:ascii="Times New Roman" w:hAnsi="Times New Roman" w:cs="Times New Roman"/>
          <w:lang w:val="vi-VN"/>
        </w:rPr>
        <w:t>.</w:t>
      </w:r>
    </w:p>
    <w:p w:rsidR="00507113" w:rsidRDefault="00D46110" w:rsidP="00D46110">
      <w:pPr>
        <w:spacing w:after="0" w:line="480" w:lineRule="auto"/>
        <w:jc w:val="center"/>
        <w:rPr>
          <w:rFonts w:ascii="Times New Roman" w:hAnsi="Times New Roman" w:cs="Times New Roman"/>
          <w:lang w:val="vi-VN"/>
        </w:rPr>
      </w:pPr>
      <w:r>
        <w:rPr>
          <w:rFonts w:ascii="Times New Roman" w:hAnsi="Times New Roman" w:cs="Times New Roman"/>
          <w:noProof/>
        </w:rPr>
        <w:lastRenderedPageBreak/>
        <w:drawing>
          <wp:inline distT="0" distB="0" distL="0" distR="0">
            <wp:extent cx="5378858" cy="5400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5-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78858" cy="5400000"/>
                    </a:xfrm>
                    <a:prstGeom prst="rect">
                      <a:avLst/>
                    </a:prstGeom>
                  </pic:spPr>
                </pic:pic>
              </a:graphicData>
            </a:graphic>
          </wp:inline>
        </w:drawing>
      </w:r>
    </w:p>
    <w:p w:rsidR="00906C7E" w:rsidRPr="002757C3" w:rsidRDefault="00906C7E" w:rsidP="00D46110">
      <w:pPr>
        <w:spacing w:after="0" w:line="480" w:lineRule="auto"/>
        <w:jc w:val="center"/>
        <w:rPr>
          <w:rFonts w:ascii="Times New Roman" w:hAnsi="Times New Roman" w:cs="Times New Roman"/>
          <w:b/>
          <w:lang w:val="vi-VN"/>
        </w:rPr>
      </w:pPr>
      <w:r w:rsidRPr="002757C3">
        <w:rPr>
          <w:rFonts w:ascii="Times New Roman" w:hAnsi="Times New Roman" w:cs="Times New Roman"/>
          <w:b/>
          <w:lang w:val="vi-VN"/>
        </w:rPr>
        <w:t>Hình</w:t>
      </w:r>
      <w:r w:rsidR="002757C3" w:rsidRPr="009129E1">
        <w:rPr>
          <w:rFonts w:ascii="Times New Roman" w:hAnsi="Times New Roman" w:cs="Times New Roman"/>
          <w:b/>
          <w:lang w:val="vi-VN"/>
        </w:rPr>
        <w:t xml:space="preserve"> 2</w:t>
      </w:r>
      <w:r w:rsidRPr="002757C3">
        <w:rPr>
          <w:rFonts w:ascii="Times New Roman" w:hAnsi="Times New Roman" w:cs="Times New Roman"/>
          <w:b/>
          <w:lang w:val="vi-VN"/>
        </w:rPr>
        <w:t xml:space="preserve">. </w:t>
      </w:r>
      <w:r w:rsidR="002757C3" w:rsidRPr="002757C3">
        <w:rPr>
          <w:rFonts w:ascii="Times New Roman" w:hAnsi="Times New Roman" w:cs="Times New Roman"/>
          <w:b/>
          <w:lang w:val="vi-VN"/>
        </w:rPr>
        <w:t>Bản đồ đơn vị đất đai huyện Mỏ Cày Nam</w:t>
      </w:r>
    </w:p>
    <w:p w:rsidR="00FF4096" w:rsidRPr="005E3991" w:rsidRDefault="00515579" w:rsidP="00B7517E">
      <w:pPr>
        <w:pStyle w:val="Heading2"/>
        <w:spacing w:before="0"/>
      </w:pPr>
      <w:r w:rsidRPr="00515579">
        <w:t>Xây dựng m</w:t>
      </w:r>
      <w:r w:rsidR="008B6C24" w:rsidRPr="005E3991">
        <w:t xml:space="preserve">ô hình cây quyết định </w:t>
      </w:r>
      <w:r w:rsidRPr="00515579">
        <w:t xml:space="preserve">xác định cấp thích nghi </w:t>
      </w:r>
      <w:r w:rsidR="008B6C24" w:rsidRPr="005E3991">
        <w:t xml:space="preserve">cây </w:t>
      </w:r>
      <w:r w:rsidR="00906C7E">
        <w:t>dừa</w:t>
      </w:r>
    </w:p>
    <w:p w:rsidR="00F810A8" w:rsidRPr="005E3991" w:rsidRDefault="00F810A8" w:rsidP="00B7517E">
      <w:pPr>
        <w:spacing w:after="0" w:line="480" w:lineRule="auto"/>
        <w:ind w:firstLine="284"/>
        <w:jc w:val="both"/>
        <w:rPr>
          <w:rFonts w:ascii="Times New Roman" w:hAnsi="Times New Roman" w:cs="Times New Roman"/>
          <w:lang w:val="vi-VN"/>
        </w:rPr>
      </w:pPr>
      <w:r w:rsidRPr="005E3991">
        <w:rPr>
          <w:rFonts w:ascii="Times New Roman" w:hAnsi="Times New Roman" w:cs="Times New Roman"/>
          <w:lang w:val="vi-VN"/>
        </w:rPr>
        <w:t xml:space="preserve">Mô hình hồi quy cây quyết định </w:t>
      </w:r>
      <w:r w:rsidR="00305B4C" w:rsidRPr="005E3991">
        <w:rPr>
          <w:rFonts w:ascii="Times New Roman" w:hAnsi="Times New Roman" w:cs="Times New Roman"/>
          <w:lang w:val="vi-VN"/>
        </w:rPr>
        <w:t>đánh giá thích nghi đất đai</w:t>
      </w:r>
      <w:r w:rsidRPr="005E3991">
        <w:rPr>
          <w:rFonts w:ascii="Times New Roman" w:hAnsi="Times New Roman" w:cs="Times New Roman"/>
          <w:lang w:val="vi-VN"/>
        </w:rPr>
        <w:t xml:space="preserve"> cây </w:t>
      </w:r>
      <w:r w:rsidR="00906C7E">
        <w:rPr>
          <w:rFonts w:ascii="Times New Roman" w:hAnsi="Times New Roman" w:cs="Times New Roman"/>
          <w:lang w:val="vi-VN"/>
        </w:rPr>
        <w:t>dừa</w:t>
      </w:r>
      <w:r w:rsidRPr="005E3991">
        <w:rPr>
          <w:rFonts w:ascii="Times New Roman" w:hAnsi="Times New Roman" w:cs="Times New Roman"/>
          <w:lang w:val="vi-VN"/>
        </w:rPr>
        <w:t xml:space="preserve"> </w:t>
      </w:r>
      <w:r w:rsidR="00305B4C" w:rsidRPr="005E3991">
        <w:rPr>
          <w:rFonts w:ascii="Times New Roman" w:hAnsi="Times New Roman" w:cs="Times New Roman"/>
          <w:lang w:val="vi-VN"/>
        </w:rPr>
        <w:t xml:space="preserve">trên địa bàn huyện </w:t>
      </w:r>
      <w:r w:rsidR="00B831E3">
        <w:rPr>
          <w:rFonts w:ascii="Times New Roman" w:hAnsi="Times New Roman" w:cs="Times New Roman"/>
          <w:lang w:val="vi-VN"/>
        </w:rPr>
        <w:t>Mỏ Cày Nam</w:t>
      </w:r>
      <w:r w:rsidR="00305B4C" w:rsidRPr="005E3991">
        <w:rPr>
          <w:rFonts w:ascii="Times New Roman" w:hAnsi="Times New Roman" w:cs="Times New Roman"/>
          <w:lang w:val="vi-VN"/>
        </w:rPr>
        <w:t xml:space="preserve"> </w:t>
      </w:r>
      <w:r w:rsidRPr="005E3991">
        <w:rPr>
          <w:rFonts w:ascii="Times New Roman" w:hAnsi="Times New Roman" w:cs="Times New Roman"/>
          <w:lang w:val="vi-VN"/>
        </w:rPr>
        <w:t>được thực hiện với các biế</w:t>
      </w:r>
      <w:r w:rsidR="00305B4C" w:rsidRPr="005E3991">
        <w:rPr>
          <w:rFonts w:ascii="Times New Roman" w:hAnsi="Times New Roman" w:cs="Times New Roman"/>
          <w:lang w:val="vi-VN"/>
        </w:rPr>
        <w:t>n</w:t>
      </w:r>
      <w:r w:rsidRPr="005E3991">
        <w:rPr>
          <w:rFonts w:ascii="Times New Roman" w:hAnsi="Times New Roman" w:cs="Times New Roman"/>
          <w:lang w:val="vi-VN"/>
        </w:rPr>
        <w:t>:</w:t>
      </w:r>
    </w:p>
    <w:p w:rsidR="00F810A8" w:rsidRPr="005E3991" w:rsidRDefault="00A62E03" w:rsidP="00816084">
      <w:pPr>
        <w:spacing w:after="0" w:line="480" w:lineRule="auto"/>
        <w:ind w:firstLine="284"/>
        <w:jc w:val="both"/>
        <w:rPr>
          <w:rFonts w:ascii="Times New Roman" w:hAnsi="Times New Roman" w:cs="Times New Roman"/>
          <w:lang w:val="vi-VN"/>
        </w:rPr>
      </w:pPr>
      <w:r w:rsidRPr="005E3991">
        <w:rPr>
          <w:rFonts w:ascii="Times New Roman" w:hAnsi="Times New Roman" w:cs="Times New Roman"/>
          <w:lang w:val="vi-VN"/>
        </w:rPr>
        <w:t xml:space="preserve">- </w:t>
      </w:r>
      <w:r w:rsidR="00F810A8" w:rsidRPr="005E3991">
        <w:rPr>
          <w:rFonts w:ascii="Times New Roman" w:hAnsi="Times New Roman" w:cs="Times New Roman"/>
          <w:lang w:val="vi-VN"/>
        </w:rPr>
        <w:t xml:space="preserve">Biến mục tiêu (Target): </w:t>
      </w:r>
      <w:r w:rsidR="007539A9" w:rsidRPr="007539A9">
        <w:rPr>
          <w:rFonts w:ascii="Times New Roman" w:hAnsi="Times New Roman" w:cs="Times New Roman"/>
          <w:lang w:val="vi-VN"/>
        </w:rPr>
        <w:t>Năng suất (nghìn trái/ha/năm)</w:t>
      </w:r>
      <w:r w:rsidR="007C4DB8" w:rsidRPr="005E3991">
        <w:rPr>
          <w:rFonts w:ascii="Times New Roman" w:hAnsi="Times New Roman" w:cs="Times New Roman"/>
          <w:lang w:val="vi-VN"/>
        </w:rPr>
        <w:t>.</w:t>
      </w:r>
    </w:p>
    <w:p w:rsidR="00F810A8" w:rsidRPr="005E3991" w:rsidRDefault="00A62E03" w:rsidP="007539A9">
      <w:pPr>
        <w:spacing w:after="0" w:line="480" w:lineRule="auto"/>
        <w:ind w:firstLine="284"/>
        <w:jc w:val="both"/>
        <w:rPr>
          <w:rFonts w:ascii="Times New Roman" w:hAnsi="Times New Roman" w:cs="Times New Roman"/>
          <w:lang w:val="vi-VN"/>
        </w:rPr>
      </w:pPr>
      <w:r w:rsidRPr="005E3991">
        <w:rPr>
          <w:rFonts w:ascii="Times New Roman" w:hAnsi="Times New Roman" w:cs="Times New Roman"/>
          <w:lang w:val="vi-VN"/>
        </w:rPr>
        <w:t xml:space="preserve">- </w:t>
      </w:r>
      <w:r w:rsidR="00F810A8" w:rsidRPr="005E3991">
        <w:rPr>
          <w:rFonts w:ascii="Times New Roman" w:hAnsi="Times New Roman" w:cs="Times New Roman"/>
          <w:lang w:val="vi-VN"/>
        </w:rPr>
        <w:t xml:space="preserve">Các biến dự báo (Predictor): </w:t>
      </w:r>
      <w:r w:rsidR="007539A9" w:rsidRPr="007539A9">
        <w:rPr>
          <w:rFonts w:ascii="Times New Roman" w:hAnsi="Times New Roman" w:cs="Times New Roman"/>
          <w:lang w:val="vi-VN"/>
        </w:rPr>
        <w:t xml:space="preserve">Loại đất (Loai dat), </w:t>
      </w:r>
      <w:r w:rsidR="007539A9">
        <w:rPr>
          <w:rFonts w:ascii="Times New Roman" w:hAnsi="Times New Roman" w:cs="Times New Roman"/>
          <w:lang w:val="vi-VN"/>
        </w:rPr>
        <w:t>đ</w:t>
      </w:r>
      <w:r w:rsidR="007539A9" w:rsidRPr="007539A9">
        <w:rPr>
          <w:rFonts w:ascii="Times New Roman" w:hAnsi="Times New Roman" w:cs="Times New Roman"/>
          <w:lang w:val="vi-VN"/>
        </w:rPr>
        <w:t xml:space="preserve">ộ nhiễm mặn (Xam nhap man), độ nhiễm phèn (Do nhiem phen), </w:t>
      </w:r>
      <w:r w:rsidR="007539A9">
        <w:rPr>
          <w:rFonts w:ascii="Times New Roman" w:hAnsi="Times New Roman" w:cs="Times New Roman"/>
          <w:lang w:val="vi-VN"/>
        </w:rPr>
        <w:t>đ</w:t>
      </w:r>
      <w:r w:rsidR="007539A9" w:rsidRPr="007539A9">
        <w:rPr>
          <w:rFonts w:ascii="Times New Roman" w:hAnsi="Times New Roman" w:cs="Times New Roman"/>
          <w:lang w:val="vi-VN"/>
        </w:rPr>
        <w:t>ộ ngập nước (Do ngap nuoc), khả năng tưới (Kha nang tuoi)</w:t>
      </w:r>
      <w:r w:rsidR="00F810A8" w:rsidRPr="005E3991">
        <w:rPr>
          <w:rFonts w:ascii="Times New Roman" w:hAnsi="Times New Roman" w:cs="Times New Roman"/>
          <w:lang w:val="vi-VN"/>
        </w:rPr>
        <w:t>.</w:t>
      </w:r>
    </w:p>
    <w:p w:rsidR="00B7517E" w:rsidRPr="005E3991" w:rsidRDefault="00F810A8" w:rsidP="00816084">
      <w:pPr>
        <w:spacing w:after="0" w:line="480" w:lineRule="auto"/>
        <w:ind w:firstLine="284"/>
        <w:jc w:val="both"/>
        <w:rPr>
          <w:rFonts w:ascii="Times New Roman" w:hAnsi="Times New Roman" w:cs="Times New Roman"/>
          <w:b/>
          <w:lang w:val="vi-VN"/>
        </w:rPr>
      </w:pPr>
      <w:r w:rsidRPr="005E3991">
        <w:rPr>
          <w:rFonts w:ascii="Times New Roman" w:hAnsi="Times New Roman" w:cs="Times New Roman"/>
          <w:lang w:val="vi-VN"/>
        </w:rPr>
        <w:lastRenderedPageBreak/>
        <w:t>Mô hình cây quyết định</w:t>
      </w:r>
      <w:r w:rsidR="009D2A66" w:rsidRPr="005E3991">
        <w:rPr>
          <w:rFonts w:ascii="Times New Roman" w:hAnsi="Times New Roman" w:cs="Times New Roman"/>
          <w:lang w:val="vi-VN"/>
        </w:rPr>
        <w:t xml:space="preserve"> sau khi chạy</w:t>
      </w:r>
      <w:r w:rsidRPr="005E3991">
        <w:rPr>
          <w:rFonts w:ascii="Times New Roman" w:hAnsi="Times New Roman" w:cs="Times New Roman"/>
          <w:lang w:val="vi-VN"/>
        </w:rPr>
        <w:t xml:space="preserve"> được xây dựng gồm </w:t>
      </w:r>
      <w:r w:rsidR="006370F1" w:rsidRPr="006370F1">
        <w:rPr>
          <w:rFonts w:ascii="Times New Roman" w:hAnsi="Times New Roman" w:cs="Times New Roman"/>
          <w:lang w:val="vi-VN"/>
        </w:rPr>
        <w:t>6</w:t>
      </w:r>
      <w:r w:rsidRPr="005E3991">
        <w:rPr>
          <w:rFonts w:ascii="Times New Roman" w:hAnsi="Times New Roman" w:cs="Times New Roman"/>
          <w:lang w:val="vi-VN"/>
        </w:rPr>
        <w:t xml:space="preserve"> tầng với số</w:t>
      </w:r>
      <w:r w:rsidR="00305B4C" w:rsidRPr="005E3991">
        <w:rPr>
          <w:rFonts w:ascii="Times New Roman" w:hAnsi="Times New Roman" w:cs="Times New Roman"/>
          <w:lang w:val="vi-VN"/>
        </w:rPr>
        <w:t xml:space="preserve"> nhóm phân chia là 1</w:t>
      </w:r>
      <w:r w:rsidR="006370F1" w:rsidRPr="006370F1">
        <w:rPr>
          <w:rFonts w:ascii="Times New Roman" w:hAnsi="Times New Roman" w:cs="Times New Roman"/>
          <w:lang w:val="vi-VN"/>
        </w:rPr>
        <w:t>2</w:t>
      </w:r>
      <w:r w:rsidRPr="005E3991">
        <w:rPr>
          <w:rFonts w:ascii="Times New Roman" w:hAnsi="Times New Roman" w:cs="Times New Roman"/>
          <w:lang w:val="vi-VN"/>
        </w:rPr>
        <w:t xml:space="preserve">, </w:t>
      </w:r>
      <w:r w:rsidR="006421FB" w:rsidRPr="006421FB">
        <w:rPr>
          <w:rFonts w:ascii="Times New Roman" w:hAnsi="Times New Roman" w:cs="Times New Roman"/>
          <w:lang w:val="vi-VN"/>
        </w:rPr>
        <w:t xml:space="preserve">cây đầy đủ có tất cả 13 nút </w:t>
      </w:r>
      <w:r w:rsidR="0057484E" w:rsidRPr="0057484E">
        <w:rPr>
          <w:rFonts w:ascii="Times New Roman" w:hAnsi="Times New Roman" w:cs="Times New Roman"/>
          <w:lang w:val="vi-VN"/>
        </w:rPr>
        <w:t xml:space="preserve">lá </w:t>
      </w:r>
      <w:r w:rsidR="006421FB" w:rsidRPr="006421FB">
        <w:rPr>
          <w:rFonts w:ascii="Times New Roman" w:hAnsi="Times New Roman" w:cs="Times New Roman"/>
          <w:lang w:val="vi-VN"/>
        </w:rPr>
        <w:t>(</w:t>
      </w:r>
      <w:r w:rsidR="0057484E" w:rsidRPr="0057484E">
        <w:rPr>
          <w:rFonts w:ascii="Times New Roman" w:hAnsi="Times New Roman" w:cs="Times New Roman"/>
          <w:lang w:val="vi-VN"/>
        </w:rPr>
        <w:t xml:space="preserve">leaf </w:t>
      </w:r>
      <w:r w:rsidR="00301C74">
        <w:rPr>
          <w:rFonts w:ascii="Times New Roman" w:hAnsi="Times New Roman" w:cs="Times New Roman"/>
          <w:lang w:val="vi-VN"/>
        </w:rPr>
        <w:t>nút</w:t>
      </w:r>
      <w:r w:rsidR="006421FB" w:rsidRPr="006421FB">
        <w:rPr>
          <w:rFonts w:ascii="Times New Roman" w:hAnsi="Times New Roman" w:cs="Times New Roman"/>
          <w:lang w:val="vi-VN"/>
        </w:rPr>
        <w:t xml:space="preserve">), </w:t>
      </w:r>
      <w:r w:rsidRPr="005E3991">
        <w:rPr>
          <w:rFonts w:ascii="Times New Roman" w:hAnsi="Times New Roman" w:cs="Times New Roman"/>
          <w:lang w:val="vi-VN"/>
        </w:rPr>
        <w:t xml:space="preserve">tổng số </w:t>
      </w:r>
      <w:r w:rsidR="0000406B" w:rsidRPr="005E3991">
        <w:rPr>
          <w:rFonts w:ascii="Times New Roman" w:hAnsi="Times New Roman" w:cs="Times New Roman"/>
          <w:lang w:val="vi-VN"/>
        </w:rPr>
        <w:t xml:space="preserve">nút </w:t>
      </w:r>
      <w:r w:rsidRPr="005E3991">
        <w:rPr>
          <w:rFonts w:ascii="Times New Roman" w:hAnsi="Times New Roman" w:cs="Times New Roman"/>
          <w:lang w:val="vi-VN"/>
        </w:rPr>
        <w:t xml:space="preserve">là 25. </w:t>
      </w:r>
      <w:r w:rsidR="0064549F" w:rsidRPr="005E3991">
        <w:rPr>
          <w:rFonts w:ascii="Times New Roman" w:hAnsi="Times New Roman" w:cs="Times New Roman"/>
          <w:lang w:val="vi-VN"/>
        </w:rPr>
        <w:t>Kết quả “Phân tích phương sai” và “Tầm quan trọng các biến” được sử dụng để đánh giá mô hình.</w:t>
      </w:r>
    </w:p>
    <w:p w:rsidR="00F810A8" w:rsidRPr="005E3991" w:rsidRDefault="002151CA" w:rsidP="008E7811">
      <w:pPr>
        <w:spacing w:after="0" w:line="480" w:lineRule="auto"/>
        <w:jc w:val="center"/>
        <w:rPr>
          <w:rFonts w:ascii="Times New Roman" w:hAnsi="Times New Roman" w:cs="Times New Roman"/>
          <w:b/>
          <w:lang w:val="vi-VN"/>
        </w:rPr>
      </w:pPr>
      <w:r>
        <w:rPr>
          <w:rFonts w:ascii="Times New Roman" w:hAnsi="Times New Roman" w:cs="Times New Roman"/>
          <w:b/>
          <w:noProof/>
        </w:rPr>
        <w:drawing>
          <wp:inline distT="0" distB="0" distL="0" distR="0" wp14:anchorId="52AA6C17" wp14:editId="6F0184F8">
            <wp:extent cx="4496936" cy="809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5-1.jpg"/>
                    <pic:cNvPicPr/>
                  </pic:nvPicPr>
                  <pic:blipFill>
                    <a:blip r:embed="rId9">
                      <a:extLst>
                        <a:ext uri="{28A0092B-C50C-407E-A947-70E740481C1C}">
                          <a14:useLocalDpi xmlns:a14="http://schemas.microsoft.com/office/drawing/2010/main" val="0"/>
                        </a:ext>
                      </a:extLst>
                    </a:blip>
                    <a:stretch>
                      <a:fillRect/>
                    </a:stretch>
                  </pic:blipFill>
                  <pic:spPr>
                    <a:xfrm>
                      <a:off x="0" y="0"/>
                      <a:ext cx="4656400" cy="838335"/>
                    </a:xfrm>
                    <a:prstGeom prst="rect">
                      <a:avLst/>
                    </a:prstGeom>
                  </pic:spPr>
                </pic:pic>
              </a:graphicData>
            </a:graphic>
          </wp:inline>
        </w:drawing>
      </w:r>
    </w:p>
    <w:p w:rsidR="00645B1D" w:rsidRPr="005E3991" w:rsidRDefault="00645B1D" w:rsidP="00645B1D">
      <w:pPr>
        <w:spacing w:after="0" w:line="480" w:lineRule="auto"/>
        <w:jc w:val="center"/>
        <w:rPr>
          <w:rFonts w:ascii="Times New Roman" w:hAnsi="Times New Roman" w:cs="Times New Roman"/>
          <w:b/>
          <w:lang w:val="vi-VN"/>
        </w:rPr>
      </w:pPr>
      <w:r w:rsidRPr="005E3991">
        <w:rPr>
          <w:rFonts w:ascii="Times New Roman" w:hAnsi="Times New Roman" w:cs="Times New Roman"/>
          <w:b/>
          <w:lang w:val="vi-VN"/>
        </w:rPr>
        <w:t>Hình 3. Kết quả phân tích phương sai của mô hình</w:t>
      </w:r>
    </w:p>
    <w:p w:rsidR="00F810A8" w:rsidRPr="005E3991" w:rsidRDefault="00B55960" w:rsidP="00816084">
      <w:pPr>
        <w:spacing w:after="0" w:line="480" w:lineRule="auto"/>
        <w:ind w:firstLine="284"/>
        <w:jc w:val="both"/>
        <w:rPr>
          <w:rFonts w:ascii="Times New Roman" w:hAnsi="Times New Roman" w:cs="Times New Roman"/>
          <w:lang w:val="vi-VN"/>
        </w:rPr>
      </w:pPr>
      <w:r w:rsidRPr="005E3991">
        <w:rPr>
          <w:rFonts w:ascii="Times New Roman" w:hAnsi="Times New Roman" w:cs="Times New Roman"/>
          <w:lang w:val="vi-VN"/>
        </w:rPr>
        <w:t xml:space="preserve">Phương sai của tập dữ liệu trước khi xây dựng cây quyết định là: </w:t>
      </w:r>
      <w:r w:rsidR="002C3859" w:rsidRPr="002C3859">
        <w:rPr>
          <w:rFonts w:ascii="Times New Roman" w:hAnsi="Times New Roman" w:cs="Times New Roman"/>
          <w:lang w:val="vi-VN"/>
        </w:rPr>
        <w:t>33,66</w:t>
      </w:r>
      <w:r w:rsidRPr="005E3991">
        <w:rPr>
          <w:rFonts w:ascii="Times New Roman" w:hAnsi="Times New Roman" w:cs="Times New Roman"/>
          <w:lang w:val="vi-VN"/>
        </w:rPr>
        <w:t>. Phương sai sau khi cây được ứng dụng vào tập dữ liệu để dự báo biến mụ</w:t>
      </w:r>
      <w:r w:rsidR="002C3859">
        <w:rPr>
          <w:rFonts w:ascii="Times New Roman" w:hAnsi="Times New Roman" w:cs="Times New Roman"/>
          <w:lang w:val="vi-VN"/>
        </w:rPr>
        <w:t>c tiêu là: 0,</w:t>
      </w:r>
      <w:r w:rsidRPr="005E3991">
        <w:rPr>
          <w:rFonts w:ascii="Times New Roman" w:hAnsi="Times New Roman" w:cs="Times New Roman"/>
          <w:lang w:val="vi-VN"/>
        </w:rPr>
        <w:t>3</w:t>
      </w:r>
      <w:r w:rsidR="002C3859" w:rsidRPr="002C3859">
        <w:rPr>
          <w:rFonts w:ascii="Times New Roman" w:hAnsi="Times New Roman" w:cs="Times New Roman"/>
          <w:lang w:val="vi-VN"/>
        </w:rPr>
        <w:t>0</w:t>
      </w:r>
      <w:r w:rsidRPr="005E3991">
        <w:rPr>
          <w:rFonts w:ascii="Times New Roman" w:hAnsi="Times New Roman" w:cs="Times New Roman"/>
          <w:lang w:val="vi-VN"/>
        </w:rPr>
        <w:t xml:space="preserve">. Kết quả cho thấy một mức độ cải thiện phương sai đáng kể, cũng cho thấy tính thích hợp của mô hình cây quyết định được đưa ra. </w:t>
      </w:r>
      <w:r w:rsidR="00F810A8" w:rsidRPr="005E3991">
        <w:rPr>
          <w:rFonts w:ascii="Times New Roman" w:hAnsi="Times New Roman" w:cs="Times New Roman"/>
          <w:lang w:val="vi-VN"/>
        </w:rPr>
        <w:t xml:space="preserve">Khả năng </w:t>
      </w:r>
      <w:r w:rsidR="004E4D90" w:rsidRPr="005E3991">
        <w:rPr>
          <w:rFonts w:ascii="Times New Roman" w:hAnsi="Times New Roman" w:cs="Times New Roman"/>
          <w:lang w:val="vi-VN"/>
        </w:rPr>
        <w:t xml:space="preserve">được </w:t>
      </w:r>
      <w:r w:rsidR="00F810A8" w:rsidRPr="005E3991">
        <w:rPr>
          <w:rFonts w:ascii="Times New Roman" w:hAnsi="Times New Roman" w:cs="Times New Roman"/>
          <w:lang w:val="vi-VN"/>
        </w:rPr>
        <w:t xml:space="preserve">giải thích của biến </w:t>
      </w:r>
      <w:r w:rsidR="004E4D90" w:rsidRPr="005E3991">
        <w:rPr>
          <w:rFonts w:ascii="Times New Roman" w:hAnsi="Times New Roman" w:cs="Times New Roman"/>
          <w:lang w:val="vi-VN"/>
        </w:rPr>
        <w:t>mục tiêu</w:t>
      </w:r>
      <w:r w:rsidR="00F810A8" w:rsidRPr="005E3991">
        <w:rPr>
          <w:rFonts w:ascii="Times New Roman" w:hAnsi="Times New Roman" w:cs="Times New Roman"/>
          <w:lang w:val="vi-VN"/>
        </w:rPr>
        <w:t xml:space="preserve"> bởi cây quyết đị</w:t>
      </w:r>
      <w:r w:rsidR="002C3859">
        <w:rPr>
          <w:rFonts w:ascii="Times New Roman" w:hAnsi="Times New Roman" w:cs="Times New Roman"/>
          <w:lang w:val="vi-VN"/>
        </w:rPr>
        <w:t>nh là 99</w:t>
      </w:r>
      <w:r w:rsidR="00F810A8" w:rsidRPr="005E3991">
        <w:rPr>
          <w:rFonts w:ascii="Times New Roman" w:hAnsi="Times New Roman" w:cs="Times New Roman"/>
          <w:lang w:val="vi-VN"/>
        </w:rPr>
        <w:t>,</w:t>
      </w:r>
      <w:r w:rsidR="002C3859" w:rsidRPr="002C3859">
        <w:rPr>
          <w:rFonts w:ascii="Times New Roman" w:hAnsi="Times New Roman" w:cs="Times New Roman"/>
          <w:lang w:val="vi-VN"/>
        </w:rPr>
        <w:t>0</w:t>
      </w:r>
      <w:r w:rsidR="00F810A8" w:rsidRPr="005E3991">
        <w:rPr>
          <w:rFonts w:ascii="Times New Roman" w:hAnsi="Times New Roman" w:cs="Times New Roman"/>
          <w:lang w:val="vi-VN"/>
        </w:rPr>
        <w:t>9%, còn lạ</w:t>
      </w:r>
      <w:r w:rsidR="00280965" w:rsidRPr="005E3991">
        <w:rPr>
          <w:rFonts w:ascii="Times New Roman" w:hAnsi="Times New Roman" w:cs="Times New Roman"/>
          <w:lang w:val="vi-VN"/>
        </w:rPr>
        <w:t xml:space="preserve">i </w:t>
      </w:r>
      <w:r w:rsidR="002C3859" w:rsidRPr="002C3859">
        <w:rPr>
          <w:rFonts w:ascii="Times New Roman" w:hAnsi="Times New Roman" w:cs="Times New Roman"/>
          <w:lang w:val="vi-VN"/>
        </w:rPr>
        <w:t>0</w:t>
      </w:r>
      <w:r w:rsidR="00280965" w:rsidRPr="005E3991">
        <w:rPr>
          <w:rFonts w:ascii="Times New Roman" w:hAnsi="Times New Roman" w:cs="Times New Roman"/>
          <w:lang w:val="vi-VN"/>
        </w:rPr>
        <w:t>,</w:t>
      </w:r>
      <w:r w:rsidR="002C3859" w:rsidRPr="002C3859">
        <w:rPr>
          <w:rFonts w:ascii="Times New Roman" w:hAnsi="Times New Roman" w:cs="Times New Roman"/>
          <w:lang w:val="vi-VN"/>
        </w:rPr>
        <w:t>91</w:t>
      </w:r>
      <w:r w:rsidR="00F810A8" w:rsidRPr="005E3991">
        <w:rPr>
          <w:rFonts w:ascii="Times New Roman" w:hAnsi="Times New Roman" w:cs="Times New Roman"/>
          <w:lang w:val="vi-VN"/>
        </w:rPr>
        <w:t xml:space="preserve">% không thể giải thích được do chịu ảnh hưởng của các yếu tố khác. </w:t>
      </w:r>
      <w:r w:rsidR="008E7811" w:rsidRPr="005E3991">
        <w:rPr>
          <w:rFonts w:ascii="Times New Roman" w:hAnsi="Times New Roman" w:cs="Times New Roman"/>
          <w:lang w:val="vi-VN"/>
        </w:rPr>
        <w:t>Cụ thể, các yếu tố</w:t>
      </w:r>
      <w:r w:rsidR="00280965" w:rsidRPr="005E3991">
        <w:rPr>
          <w:rFonts w:ascii="Times New Roman" w:hAnsi="Times New Roman" w:cs="Times New Roman"/>
          <w:lang w:val="vi-VN"/>
        </w:rPr>
        <w:t xml:space="preserve"> l</w:t>
      </w:r>
      <w:r w:rsidR="008E7811" w:rsidRPr="005E3991">
        <w:rPr>
          <w:rFonts w:ascii="Times New Roman" w:hAnsi="Times New Roman" w:cs="Times New Roman"/>
          <w:lang w:val="vi-VN"/>
        </w:rPr>
        <w:t xml:space="preserve">oại đất, </w:t>
      </w:r>
      <w:r w:rsidR="00280965" w:rsidRPr="005E3991">
        <w:rPr>
          <w:rFonts w:ascii="Times New Roman" w:hAnsi="Times New Roman" w:cs="Times New Roman"/>
          <w:lang w:val="vi-VN"/>
        </w:rPr>
        <w:t>đ</w:t>
      </w:r>
      <w:r w:rsidR="008E7811" w:rsidRPr="005E3991">
        <w:rPr>
          <w:rFonts w:ascii="Times New Roman" w:hAnsi="Times New Roman" w:cs="Times New Roman"/>
          <w:lang w:val="vi-VN"/>
        </w:rPr>
        <w:t xml:space="preserve">ộ </w:t>
      </w:r>
      <w:r w:rsidR="002C3859" w:rsidRPr="002C3859">
        <w:rPr>
          <w:rFonts w:ascii="Times New Roman" w:hAnsi="Times New Roman" w:cs="Times New Roman"/>
          <w:lang w:val="vi-VN"/>
        </w:rPr>
        <w:t>nhiễm mặn, độ nhiễm phèn</w:t>
      </w:r>
      <w:r w:rsidR="00280965" w:rsidRPr="005E3991">
        <w:rPr>
          <w:rFonts w:ascii="Times New Roman" w:hAnsi="Times New Roman" w:cs="Times New Roman"/>
          <w:lang w:val="vi-VN"/>
        </w:rPr>
        <w:t xml:space="preserve">, </w:t>
      </w:r>
      <w:r w:rsidR="002C3859" w:rsidRPr="002C3859">
        <w:rPr>
          <w:rFonts w:ascii="Times New Roman" w:hAnsi="Times New Roman" w:cs="Times New Roman"/>
          <w:lang w:val="vi-VN"/>
        </w:rPr>
        <w:t xml:space="preserve">độ ngập nước và </w:t>
      </w:r>
      <w:r w:rsidR="00280965" w:rsidRPr="005E3991">
        <w:rPr>
          <w:rFonts w:ascii="Times New Roman" w:hAnsi="Times New Roman" w:cs="Times New Roman"/>
          <w:lang w:val="vi-VN"/>
        </w:rPr>
        <w:t>k</w:t>
      </w:r>
      <w:r w:rsidR="008E7811" w:rsidRPr="005E3991">
        <w:rPr>
          <w:rFonts w:ascii="Times New Roman" w:hAnsi="Times New Roman" w:cs="Times New Roman"/>
          <w:lang w:val="vi-VN"/>
        </w:rPr>
        <w:t>hả năng tưới giải thích đượ</w:t>
      </w:r>
      <w:r w:rsidR="002C3859">
        <w:rPr>
          <w:rFonts w:ascii="Times New Roman" w:hAnsi="Times New Roman" w:cs="Times New Roman"/>
          <w:lang w:val="vi-VN"/>
        </w:rPr>
        <w:t>c 99,0</w:t>
      </w:r>
      <w:r w:rsidR="008E7811" w:rsidRPr="005E3991">
        <w:rPr>
          <w:rFonts w:ascii="Times New Roman" w:hAnsi="Times New Roman" w:cs="Times New Roman"/>
          <w:lang w:val="vi-VN"/>
        </w:rPr>
        <w:t xml:space="preserve">9% sự hình thành năng suất cây trồng. </w:t>
      </w:r>
      <w:r w:rsidR="00F810A8" w:rsidRPr="005E3991">
        <w:rPr>
          <w:rFonts w:ascii="Times New Roman" w:hAnsi="Times New Roman" w:cs="Times New Roman"/>
          <w:lang w:val="vi-VN"/>
        </w:rPr>
        <w:t xml:space="preserve">Như vậy có thể nói, mô hình cây quyết định được xây dựng có mức độ thích hợp và khả năng dự báo là khá cao. </w:t>
      </w:r>
    </w:p>
    <w:p w:rsidR="00F810A8" w:rsidRPr="005E3991" w:rsidRDefault="00134B8A" w:rsidP="00816084">
      <w:pPr>
        <w:spacing w:after="0" w:line="480" w:lineRule="auto"/>
        <w:ind w:firstLine="284"/>
        <w:jc w:val="both"/>
        <w:rPr>
          <w:rFonts w:ascii="Times New Roman" w:hAnsi="Times New Roman" w:cs="Times New Roman"/>
          <w:lang w:val="vi-VN"/>
        </w:rPr>
      </w:pPr>
      <w:r w:rsidRPr="005E3991">
        <w:rPr>
          <w:rFonts w:ascii="Times New Roman" w:hAnsi="Times New Roman" w:cs="Times New Roman"/>
          <w:lang w:val="vi-VN"/>
        </w:rPr>
        <w:t>Kết quả mô hình còn cho thấy tầm quan trọ</w:t>
      </w:r>
      <w:r w:rsidR="002C3859">
        <w:rPr>
          <w:rFonts w:ascii="Times New Roman" w:hAnsi="Times New Roman" w:cs="Times New Roman"/>
          <w:lang w:val="vi-VN"/>
        </w:rPr>
        <w:t>ng (M</w:t>
      </w:r>
      <w:r w:rsidRPr="005E3991">
        <w:rPr>
          <w:rFonts w:ascii="Times New Roman" w:hAnsi="Times New Roman" w:cs="Times New Roman"/>
          <w:lang w:val="vi-VN"/>
        </w:rPr>
        <w:t xml:space="preserve">ức độ ảnh hưởng) của mỗi biến dự báo (Loại đất, </w:t>
      </w:r>
      <w:r w:rsidR="002C3859" w:rsidRPr="005E3991">
        <w:rPr>
          <w:rFonts w:ascii="Times New Roman" w:hAnsi="Times New Roman" w:cs="Times New Roman"/>
          <w:lang w:val="vi-VN"/>
        </w:rPr>
        <w:t xml:space="preserve">độ </w:t>
      </w:r>
      <w:r w:rsidR="002C3859" w:rsidRPr="002C3859">
        <w:rPr>
          <w:rFonts w:ascii="Times New Roman" w:hAnsi="Times New Roman" w:cs="Times New Roman"/>
          <w:lang w:val="vi-VN"/>
        </w:rPr>
        <w:t>nhiễm mặn, độ nhiễm phèn</w:t>
      </w:r>
      <w:r w:rsidR="002C3859" w:rsidRPr="005E3991">
        <w:rPr>
          <w:rFonts w:ascii="Times New Roman" w:hAnsi="Times New Roman" w:cs="Times New Roman"/>
          <w:lang w:val="vi-VN"/>
        </w:rPr>
        <w:t xml:space="preserve">, </w:t>
      </w:r>
      <w:r w:rsidR="002C3859" w:rsidRPr="002C3859">
        <w:rPr>
          <w:rFonts w:ascii="Times New Roman" w:hAnsi="Times New Roman" w:cs="Times New Roman"/>
          <w:lang w:val="vi-VN"/>
        </w:rPr>
        <w:t xml:space="preserve">độ ngập nước và </w:t>
      </w:r>
      <w:r w:rsidR="002C3859" w:rsidRPr="005E3991">
        <w:rPr>
          <w:rFonts w:ascii="Times New Roman" w:hAnsi="Times New Roman" w:cs="Times New Roman"/>
          <w:lang w:val="vi-VN"/>
        </w:rPr>
        <w:t>khả năng tưới</w:t>
      </w:r>
      <w:r w:rsidRPr="005E3991">
        <w:rPr>
          <w:rFonts w:ascii="Times New Roman" w:hAnsi="Times New Roman" w:cs="Times New Roman"/>
          <w:lang w:val="vi-VN"/>
        </w:rPr>
        <w:t xml:space="preserve">) đến biến kết quả (Năng suất cây </w:t>
      </w:r>
      <w:r w:rsidR="00906C7E">
        <w:rPr>
          <w:rFonts w:ascii="Times New Roman" w:hAnsi="Times New Roman" w:cs="Times New Roman"/>
          <w:lang w:val="vi-VN"/>
        </w:rPr>
        <w:t>dừa</w:t>
      </w:r>
      <w:r w:rsidRPr="005E3991">
        <w:rPr>
          <w:rFonts w:ascii="Times New Roman" w:hAnsi="Times New Roman" w:cs="Times New Roman"/>
          <w:lang w:val="vi-VN"/>
        </w:rPr>
        <w:t>) là khác nhau</w:t>
      </w:r>
      <w:r w:rsidR="00F810A8" w:rsidRPr="005E3991">
        <w:rPr>
          <w:rFonts w:ascii="Times New Roman" w:hAnsi="Times New Roman" w:cs="Times New Roman"/>
          <w:lang w:val="vi-VN"/>
        </w:rPr>
        <w:t xml:space="preserve">. </w:t>
      </w:r>
    </w:p>
    <w:p w:rsidR="00F810A8" w:rsidRPr="005E3991" w:rsidRDefault="005B295C" w:rsidP="008E7811">
      <w:pPr>
        <w:spacing w:after="0" w:line="480" w:lineRule="auto"/>
        <w:jc w:val="center"/>
        <w:rPr>
          <w:rFonts w:ascii="Times New Roman" w:hAnsi="Times New Roman" w:cs="Times New Roman"/>
          <w:lang w:val="vi-VN"/>
        </w:rPr>
      </w:pPr>
      <w:r>
        <w:rPr>
          <w:rFonts w:ascii="Times New Roman" w:hAnsi="Times New Roman" w:cs="Times New Roman"/>
          <w:noProof/>
        </w:rPr>
        <w:drawing>
          <wp:inline distT="0" distB="0" distL="0" distR="0" wp14:anchorId="28571D66" wp14:editId="310F9CE9">
            <wp:extent cx="4265273" cy="12600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5-2.jpg"/>
                    <pic:cNvPicPr/>
                  </pic:nvPicPr>
                  <pic:blipFill>
                    <a:blip r:embed="rId10">
                      <a:extLst>
                        <a:ext uri="{28A0092B-C50C-407E-A947-70E740481C1C}">
                          <a14:useLocalDpi xmlns:a14="http://schemas.microsoft.com/office/drawing/2010/main" val="0"/>
                        </a:ext>
                      </a:extLst>
                    </a:blip>
                    <a:stretch>
                      <a:fillRect/>
                    </a:stretch>
                  </pic:blipFill>
                  <pic:spPr>
                    <a:xfrm>
                      <a:off x="0" y="0"/>
                      <a:ext cx="4265273" cy="1260000"/>
                    </a:xfrm>
                    <a:prstGeom prst="rect">
                      <a:avLst/>
                    </a:prstGeom>
                  </pic:spPr>
                </pic:pic>
              </a:graphicData>
            </a:graphic>
          </wp:inline>
        </w:drawing>
      </w:r>
    </w:p>
    <w:p w:rsidR="00645B1D" w:rsidRPr="005E3991" w:rsidRDefault="00645B1D" w:rsidP="00645B1D">
      <w:pPr>
        <w:spacing w:after="0" w:line="480" w:lineRule="auto"/>
        <w:jc w:val="center"/>
        <w:rPr>
          <w:rFonts w:ascii="Times New Roman" w:hAnsi="Times New Roman" w:cs="Times New Roman"/>
          <w:b/>
          <w:lang w:val="vi-VN"/>
        </w:rPr>
      </w:pPr>
      <w:r w:rsidRPr="005E3991">
        <w:rPr>
          <w:rFonts w:ascii="Times New Roman" w:hAnsi="Times New Roman" w:cs="Times New Roman"/>
          <w:b/>
          <w:lang w:val="vi-VN"/>
        </w:rPr>
        <w:t>Hình 4. Kết quả phân tích tầm quan trọng các biến theo mô hình</w:t>
      </w:r>
    </w:p>
    <w:p w:rsidR="00A11946" w:rsidRPr="00FF7D65" w:rsidRDefault="00645B1D" w:rsidP="00371C50">
      <w:pPr>
        <w:spacing w:after="0" w:line="480" w:lineRule="auto"/>
        <w:ind w:firstLine="284"/>
        <w:jc w:val="both"/>
        <w:rPr>
          <w:rFonts w:ascii="Times New Roman" w:hAnsi="Times New Roman" w:cs="Times New Roman"/>
          <w:lang w:val="vi-VN"/>
        </w:rPr>
      </w:pPr>
      <w:r w:rsidRPr="005E3991">
        <w:rPr>
          <w:rFonts w:ascii="Times New Roman" w:hAnsi="Times New Roman" w:cs="Times New Roman"/>
          <w:lang w:val="vi-VN"/>
        </w:rPr>
        <w:t>N</w:t>
      </w:r>
      <w:r w:rsidR="00F810A8" w:rsidRPr="005E3991">
        <w:rPr>
          <w:rFonts w:ascii="Times New Roman" w:hAnsi="Times New Roman" w:cs="Times New Roman"/>
          <w:lang w:val="vi-VN"/>
        </w:rPr>
        <w:t xml:space="preserve">ăng suất cây </w:t>
      </w:r>
      <w:r w:rsidR="00906C7E">
        <w:rPr>
          <w:rFonts w:ascii="Times New Roman" w:hAnsi="Times New Roman" w:cs="Times New Roman"/>
          <w:lang w:val="vi-VN"/>
        </w:rPr>
        <w:t>dừa</w:t>
      </w:r>
      <w:r w:rsidR="00F810A8" w:rsidRPr="005E3991">
        <w:rPr>
          <w:rFonts w:ascii="Times New Roman" w:hAnsi="Times New Roman" w:cs="Times New Roman"/>
          <w:lang w:val="vi-VN"/>
        </w:rPr>
        <w:t xml:space="preserve"> bị ảnh hưởng mạnh mẽ nhất bởi yếu tố loại đất. Tiếp theo, </w:t>
      </w:r>
      <w:r w:rsidR="003233B3" w:rsidRPr="005E3991">
        <w:rPr>
          <w:rFonts w:ascii="Times New Roman" w:hAnsi="Times New Roman" w:cs="Times New Roman"/>
          <w:lang w:val="vi-VN"/>
        </w:rPr>
        <w:t xml:space="preserve">mức độ ảnh hưởng của </w:t>
      </w:r>
      <w:r w:rsidR="00BB00F4" w:rsidRPr="00BB00F4">
        <w:rPr>
          <w:rFonts w:ascii="Times New Roman" w:hAnsi="Times New Roman" w:cs="Times New Roman"/>
          <w:lang w:val="vi-VN"/>
        </w:rPr>
        <w:t>yếu tố xâm nhập mặn</w:t>
      </w:r>
      <w:r w:rsidR="003233B3" w:rsidRPr="005E3991">
        <w:rPr>
          <w:rFonts w:ascii="Times New Roman" w:hAnsi="Times New Roman" w:cs="Times New Roman"/>
          <w:lang w:val="vi-VN"/>
        </w:rPr>
        <w:t xml:space="preserve"> đến năng suất bằng </w:t>
      </w:r>
      <w:r w:rsidR="00BB00F4" w:rsidRPr="00BB00F4">
        <w:rPr>
          <w:rFonts w:ascii="Times New Roman" w:hAnsi="Times New Roman" w:cs="Times New Roman"/>
          <w:lang w:val="vi-VN"/>
        </w:rPr>
        <w:t>33,15</w:t>
      </w:r>
      <w:r w:rsidR="003233B3" w:rsidRPr="005E3991">
        <w:rPr>
          <w:rFonts w:ascii="Times New Roman" w:hAnsi="Times New Roman" w:cs="Times New Roman"/>
          <w:lang w:val="vi-VN"/>
        </w:rPr>
        <w:t>% so với loại đất ảnh hưởng</w:t>
      </w:r>
      <w:r w:rsidR="00BD25B7" w:rsidRPr="005E3991">
        <w:rPr>
          <w:rFonts w:ascii="Times New Roman" w:hAnsi="Times New Roman" w:cs="Times New Roman"/>
          <w:lang w:val="vi-VN"/>
        </w:rPr>
        <w:t xml:space="preserve"> đến</w:t>
      </w:r>
      <w:r w:rsidR="003233B3" w:rsidRPr="005E3991">
        <w:rPr>
          <w:rFonts w:ascii="Times New Roman" w:hAnsi="Times New Roman" w:cs="Times New Roman"/>
          <w:lang w:val="vi-VN"/>
        </w:rPr>
        <w:t xml:space="preserve"> năng suất</w:t>
      </w:r>
      <w:r w:rsidR="00F810A8" w:rsidRPr="005E3991">
        <w:rPr>
          <w:rFonts w:ascii="Times New Roman" w:hAnsi="Times New Roman" w:cs="Times New Roman"/>
          <w:lang w:val="vi-VN"/>
        </w:rPr>
        <w:t xml:space="preserve">. </w:t>
      </w:r>
      <w:r w:rsidR="00C412DC" w:rsidRPr="005E3991">
        <w:rPr>
          <w:rFonts w:ascii="Times New Roman" w:hAnsi="Times New Roman" w:cs="Times New Roman"/>
          <w:lang w:val="vi-VN"/>
        </w:rPr>
        <w:t>Tương tự, mức độ ảnh hưởng</w:t>
      </w:r>
      <w:r w:rsidR="00BB00F4" w:rsidRPr="00BB00F4">
        <w:rPr>
          <w:rFonts w:ascii="Times New Roman" w:hAnsi="Times New Roman" w:cs="Times New Roman"/>
          <w:lang w:val="vi-VN"/>
        </w:rPr>
        <w:t xml:space="preserve"> đến năng suất</w:t>
      </w:r>
      <w:r w:rsidR="00C412DC" w:rsidRPr="005E3991">
        <w:rPr>
          <w:rFonts w:ascii="Times New Roman" w:hAnsi="Times New Roman" w:cs="Times New Roman"/>
          <w:lang w:val="vi-VN"/>
        </w:rPr>
        <w:t xml:space="preserve"> theo thứ tự tiếp theo là </w:t>
      </w:r>
      <w:r w:rsidR="00BB00F4" w:rsidRPr="00BB00F4">
        <w:rPr>
          <w:rFonts w:ascii="Times New Roman" w:hAnsi="Times New Roman" w:cs="Times New Roman"/>
          <w:lang w:val="vi-VN"/>
        </w:rPr>
        <w:t>độ nhiễm phèn, độ ngập nước và khả năng tưới</w:t>
      </w:r>
      <w:r w:rsidR="00C412DC" w:rsidRPr="005E3991">
        <w:rPr>
          <w:rFonts w:ascii="Times New Roman" w:hAnsi="Times New Roman" w:cs="Times New Roman"/>
          <w:lang w:val="vi-VN"/>
        </w:rPr>
        <w:t xml:space="preserve"> với các giá </w:t>
      </w:r>
      <w:r w:rsidR="00C412DC" w:rsidRPr="005E3991">
        <w:rPr>
          <w:rFonts w:ascii="Times New Roman" w:hAnsi="Times New Roman" w:cs="Times New Roman"/>
          <w:lang w:val="vi-VN"/>
        </w:rPr>
        <w:lastRenderedPageBreak/>
        <w:t>trị lần lượ</w:t>
      </w:r>
      <w:r w:rsidR="00AA6930" w:rsidRPr="005E3991">
        <w:rPr>
          <w:rFonts w:ascii="Times New Roman" w:hAnsi="Times New Roman" w:cs="Times New Roman"/>
          <w:lang w:val="vi-VN"/>
        </w:rPr>
        <w:t xml:space="preserve">t là </w:t>
      </w:r>
      <w:r w:rsidR="00BB00F4" w:rsidRPr="00BB00F4">
        <w:rPr>
          <w:rFonts w:ascii="Times New Roman" w:hAnsi="Times New Roman" w:cs="Times New Roman"/>
          <w:lang w:val="vi-VN"/>
        </w:rPr>
        <w:t>17,87</w:t>
      </w:r>
      <w:r w:rsidR="00AA6930" w:rsidRPr="005E3991">
        <w:rPr>
          <w:rFonts w:ascii="Times New Roman" w:hAnsi="Times New Roman" w:cs="Times New Roman"/>
          <w:lang w:val="vi-VN"/>
        </w:rPr>
        <w:t xml:space="preserve">%, </w:t>
      </w:r>
      <w:r w:rsidR="00BB00F4" w:rsidRPr="00BB00F4">
        <w:rPr>
          <w:rFonts w:ascii="Times New Roman" w:hAnsi="Times New Roman" w:cs="Times New Roman"/>
          <w:lang w:val="vi-VN"/>
        </w:rPr>
        <w:t>2,40</w:t>
      </w:r>
      <w:r w:rsidR="00AA6930" w:rsidRPr="005E3991">
        <w:rPr>
          <w:rFonts w:ascii="Times New Roman" w:hAnsi="Times New Roman" w:cs="Times New Roman"/>
          <w:lang w:val="vi-VN"/>
        </w:rPr>
        <w:t>% và</w:t>
      </w:r>
      <w:r w:rsidR="00C412DC" w:rsidRPr="005E3991">
        <w:rPr>
          <w:rFonts w:ascii="Times New Roman" w:hAnsi="Times New Roman" w:cs="Times New Roman"/>
          <w:lang w:val="vi-VN"/>
        </w:rPr>
        <w:t xml:space="preserve"> </w:t>
      </w:r>
      <w:r w:rsidR="00BB00F4" w:rsidRPr="00BB00F4">
        <w:rPr>
          <w:rFonts w:ascii="Times New Roman" w:hAnsi="Times New Roman" w:cs="Times New Roman"/>
          <w:lang w:val="vi-VN"/>
        </w:rPr>
        <w:t>0,20</w:t>
      </w:r>
      <w:r w:rsidR="00C412DC" w:rsidRPr="005E3991">
        <w:rPr>
          <w:rFonts w:ascii="Times New Roman" w:hAnsi="Times New Roman" w:cs="Times New Roman"/>
          <w:lang w:val="vi-VN"/>
        </w:rPr>
        <w:t>%</w:t>
      </w:r>
      <w:r w:rsidR="00AA6930" w:rsidRPr="005E3991">
        <w:rPr>
          <w:rFonts w:ascii="Times New Roman" w:hAnsi="Times New Roman" w:cs="Times New Roman"/>
          <w:lang w:val="vi-VN"/>
        </w:rPr>
        <w:t xml:space="preserve"> so với loại đất</w:t>
      </w:r>
      <w:r w:rsidR="00BB00F4" w:rsidRPr="00BB00F4">
        <w:rPr>
          <w:rFonts w:ascii="Times New Roman" w:hAnsi="Times New Roman" w:cs="Times New Roman"/>
          <w:lang w:val="vi-VN"/>
        </w:rPr>
        <w:t xml:space="preserve"> ảnh hưởng đến năng suất</w:t>
      </w:r>
      <w:r w:rsidR="00AA6930" w:rsidRPr="005E3991">
        <w:rPr>
          <w:rFonts w:ascii="Times New Roman" w:hAnsi="Times New Roman" w:cs="Times New Roman"/>
          <w:lang w:val="vi-VN"/>
        </w:rPr>
        <w:t>.</w:t>
      </w:r>
      <w:r w:rsidR="00FF7D65" w:rsidRPr="00FF7D65">
        <w:rPr>
          <w:rFonts w:ascii="Times New Roman" w:hAnsi="Times New Roman" w:cs="Times New Roman"/>
          <w:lang w:val="vi-VN"/>
        </w:rPr>
        <w:t xml:space="preserve"> Mức độ ảnh hưởng của các yếu tố trên có thể được xem là phù hợp với thực tế địa bàn nghiên cứu cũng như đặc tính của cây dừa.</w:t>
      </w:r>
    </w:p>
    <w:p w:rsidR="00DF7F47" w:rsidRPr="00A14EC4" w:rsidRDefault="00DF7F47" w:rsidP="00371C50">
      <w:pPr>
        <w:spacing w:after="0" w:line="480" w:lineRule="auto"/>
        <w:ind w:firstLine="284"/>
        <w:jc w:val="both"/>
        <w:rPr>
          <w:rFonts w:ascii="Times New Roman" w:hAnsi="Times New Roman" w:cs="Times New Roman"/>
          <w:color w:val="FF0000"/>
          <w:lang w:val="vi-VN"/>
        </w:rPr>
      </w:pPr>
      <w:r w:rsidRPr="00A14EC4">
        <w:rPr>
          <w:rFonts w:ascii="Times New Roman" w:hAnsi="Times New Roman" w:cs="Times New Roman"/>
          <w:color w:val="FF0000"/>
          <w:lang w:val="vi-VN"/>
        </w:rPr>
        <w:t>Mô hình cây quyết định đã được tạo ra với nút phân chia đầu tiên là biến Loại đấ</w:t>
      </w:r>
      <w:r w:rsidR="000E42AF" w:rsidRPr="00A14EC4">
        <w:rPr>
          <w:rFonts w:ascii="Times New Roman" w:hAnsi="Times New Roman" w:cs="Times New Roman"/>
          <w:color w:val="FF0000"/>
          <w:lang w:val="vi-VN"/>
        </w:rPr>
        <w:t>t, sau đó đến các biến khác theo kết quả phân tích tầm quan trọng các biế</w:t>
      </w:r>
      <w:r w:rsidR="00AB3A92" w:rsidRPr="00A14EC4">
        <w:rPr>
          <w:rFonts w:ascii="Times New Roman" w:hAnsi="Times New Roman" w:cs="Times New Roman"/>
          <w:color w:val="FF0000"/>
          <w:lang w:val="vi-VN"/>
        </w:rPr>
        <w:t>n</w:t>
      </w:r>
      <w:r w:rsidR="000E42AF" w:rsidRPr="00A14EC4">
        <w:rPr>
          <w:rFonts w:ascii="Times New Roman" w:hAnsi="Times New Roman" w:cs="Times New Roman"/>
          <w:color w:val="FF0000"/>
          <w:lang w:val="vi-VN"/>
        </w:rPr>
        <w:t>.</w:t>
      </w:r>
    </w:p>
    <w:p w:rsidR="004B0A17" w:rsidRPr="005E3991" w:rsidRDefault="00C62C65" w:rsidP="004B0A17">
      <w:pPr>
        <w:spacing w:after="0" w:line="480" w:lineRule="auto"/>
        <w:jc w:val="center"/>
        <w:rPr>
          <w:rFonts w:ascii="Times New Roman" w:hAnsi="Times New Roman" w:cs="Times New Roman"/>
          <w:lang w:val="vi-VN"/>
        </w:rPr>
      </w:pPr>
      <w:r w:rsidRPr="005E3991">
        <w:rPr>
          <w:rFonts w:ascii="Times New Roman" w:hAnsi="Times New Roman" w:cs="Times New Roman"/>
          <w:noProof/>
        </w:rPr>
        <w:drawing>
          <wp:inline distT="0" distB="0" distL="0" distR="0" wp14:anchorId="3F035BBB" wp14:editId="7EE2DA8A">
            <wp:extent cx="5802948" cy="3600000"/>
            <wp:effectExtent l="0" t="0" r="762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ay du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02948" cy="3600000"/>
                    </a:xfrm>
                    <a:prstGeom prst="rect">
                      <a:avLst/>
                    </a:prstGeom>
                  </pic:spPr>
                </pic:pic>
              </a:graphicData>
            </a:graphic>
          </wp:inline>
        </w:drawing>
      </w:r>
    </w:p>
    <w:p w:rsidR="004B0A17" w:rsidRPr="005E3991" w:rsidRDefault="004B0A17" w:rsidP="004B0A17">
      <w:pPr>
        <w:spacing w:after="0" w:line="480" w:lineRule="auto"/>
        <w:jc w:val="center"/>
        <w:rPr>
          <w:rFonts w:ascii="Times New Roman" w:hAnsi="Times New Roman" w:cs="Times New Roman"/>
          <w:b/>
          <w:lang w:val="vi-VN"/>
        </w:rPr>
      </w:pPr>
      <w:r w:rsidRPr="005E3991">
        <w:rPr>
          <w:rFonts w:ascii="Times New Roman" w:hAnsi="Times New Roman" w:cs="Times New Roman"/>
          <w:b/>
          <w:lang w:val="vi-VN"/>
        </w:rPr>
        <w:t xml:space="preserve">Hình </w:t>
      </w:r>
      <w:r w:rsidR="00DF7F47" w:rsidRPr="005E3991">
        <w:rPr>
          <w:rFonts w:ascii="Times New Roman" w:hAnsi="Times New Roman" w:cs="Times New Roman"/>
          <w:b/>
          <w:lang w:val="vi-VN"/>
        </w:rPr>
        <w:t>5</w:t>
      </w:r>
      <w:r w:rsidRPr="005E3991">
        <w:rPr>
          <w:rFonts w:ascii="Times New Roman" w:hAnsi="Times New Roman" w:cs="Times New Roman"/>
          <w:b/>
          <w:lang w:val="vi-VN"/>
        </w:rPr>
        <w:t>. Kết quả mô hình cây quyết định</w:t>
      </w:r>
    </w:p>
    <w:p w:rsidR="00EE4149" w:rsidRPr="00BF0E74" w:rsidRDefault="00AB3A92" w:rsidP="00371C50">
      <w:pPr>
        <w:spacing w:after="0" w:line="480" w:lineRule="auto"/>
        <w:ind w:firstLine="284"/>
        <w:jc w:val="both"/>
        <w:rPr>
          <w:rFonts w:ascii="Times New Roman" w:hAnsi="Times New Roman" w:cs="Times New Roman"/>
          <w:color w:val="FF0000"/>
          <w:lang w:val="vi-VN"/>
        </w:rPr>
      </w:pPr>
      <w:bookmarkStart w:id="0" w:name="_Toc484988987"/>
      <w:bookmarkStart w:id="1" w:name="_Toc484989175"/>
      <w:bookmarkStart w:id="2" w:name="_Toc484989821"/>
      <w:bookmarkStart w:id="3" w:name="_Toc485336439"/>
      <w:bookmarkStart w:id="4" w:name="_Toc486025515"/>
      <w:bookmarkStart w:id="5" w:name="_Toc486026002"/>
      <w:bookmarkStart w:id="6" w:name="_Toc486026082"/>
      <w:r w:rsidRPr="00BF0E74">
        <w:rPr>
          <w:rFonts w:ascii="Times New Roman" w:hAnsi="Times New Roman" w:cs="Times New Roman"/>
          <w:color w:val="FF0000"/>
          <w:lang w:val="vi-VN"/>
        </w:rPr>
        <w:t>Ý nghĩa</w:t>
      </w:r>
      <w:r w:rsidR="00776F54" w:rsidRPr="00BF0E74">
        <w:rPr>
          <w:rFonts w:ascii="Times New Roman" w:hAnsi="Times New Roman" w:cs="Times New Roman"/>
          <w:color w:val="FF0000"/>
          <w:lang w:val="vi-VN"/>
        </w:rPr>
        <w:t xml:space="preserve"> m</w:t>
      </w:r>
      <w:r w:rsidR="00EE4149" w:rsidRPr="00BF0E74">
        <w:rPr>
          <w:rFonts w:ascii="Times New Roman" w:hAnsi="Times New Roman" w:cs="Times New Roman"/>
          <w:color w:val="FF0000"/>
          <w:lang w:val="vi-VN"/>
        </w:rPr>
        <w:t xml:space="preserve">ột </w:t>
      </w:r>
      <w:r w:rsidR="004D6A7E" w:rsidRPr="004D6A7E">
        <w:rPr>
          <w:rFonts w:ascii="Times New Roman" w:hAnsi="Times New Roman" w:cs="Times New Roman"/>
          <w:color w:val="FF0000"/>
          <w:lang w:val="vi-VN"/>
        </w:rPr>
        <w:t>“</w:t>
      </w:r>
      <w:r w:rsidR="00EE4149" w:rsidRPr="00BF0E74">
        <w:rPr>
          <w:rFonts w:ascii="Times New Roman" w:hAnsi="Times New Roman" w:cs="Times New Roman"/>
          <w:color w:val="FF0000"/>
          <w:lang w:val="vi-VN"/>
        </w:rPr>
        <w:t>nhánh</w:t>
      </w:r>
      <w:r w:rsidR="004D6A7E" w:rsidRPr="004D6A7E">
        <w:rPr>
          <w:rFonts w:ascii="Times New Roman" w:hAnsi="Times New Roman" w:cs="Times New Roman"/>
          <w:color w:val="FF0000"/>
          <w:lang w:val="vi-VN"/>
        </w:rPr>
        <w:t>”</w:t>
      </w:r>
      <w:r w:rsidR="00EE4149" w:rsidRPr="00BF0E74">
        <w:rPr>
          <w:rFonts w:ascii="Times New Roman" w:hAnsi="Times New Roman" w:cs="Times New Roman"/>
          <w:color w:val="FF0000"/>
          <w:lang w:val="vi-VN"/>
        </w:rPr>
        <w:t xml:space="preserve"> của mô hình </w:t>
      </w:r>
      <w:r w:rsidR="008F1B9C" w:rsidRPr="00BF0E74">
        <w:rPr>
          <w:rFonts w:ascii="Times New Roman" w:hAnsi="Times New Roman" w:cs="Times New Roman"/>
          <w:color w:val="FF0000"/>
          <w:lang w:val="vi-VN"/>
        </w:rPr>
        <w:t xml:space="preserve">theo trình tự nút 1 – nút 2 – nút 4 </w:t>
      </w:r>
      <w:r w:rsidR="00136C3C" w:rsidRPr="00BF0E74">
        <w:rPr>
          <w:rFonts w:ascii="Times New Roman" w:hAnsi="Times New Roman" w:cs="Times New Roman"/>
          <w:color w:val="FF0000"/>
          <w:lang w:val="vi-VN"/>
        </w:rPr>
        <w:t>–</w:t>
      </w:r>
      <w:r w:rsidR="008F1B9C" w:rsidRPr="00BF0E74">
        <w:rPr>
          <w:rFonts w:ascii="Times New Roman" w:hAnsi="Times New Roman" w:cs="Times New Roman"/>
          <w:color w:val="FF0000"/>
          <w:lang w:val="vi-VN"/>
        </w:rPr>
        <w:t xml:space="preserve"> </w:t>
      </w:r>
      <w:r w:rsidR="00136C3C" w:rsidRPr="00BF0E74">
        <w:rPr>
          <w:rFonts w:ascii="Times New Roman" w:hAnsi="Times New Roman" w:cs="Times New Roman"/>
          <w:color w:val="FF0000"/>
          <w:lang w:val="vi-VN"/>
        </w:rPr>
        <w:t xml:space="preserve">nút 7 – nút 10 – nút 12 </w:t>
      </w:r>
      <w:r w:rsidR="00EE4149" w:rsidRPr="00BF0E74">
        <w:rPr>
          <w:rFonts w:ascii="Times New Roman" w:hAnsi="Times New Roman" w:cs="Times New Roman"/>
          <w:color w:val="FF0000"/>
          <w:lang w:val="vi-VN"/>
        </w:rPr>
        <w:t>được lý giải như sau:</w:t>
      </w:r>
    </w:p>
    <w:p w:rsidR="00504986" w:rsidRPr="00BF0E74" w:rsidRDefault="00504986" w:rsidP="00301C74">
      <w:pPr>
        <w:spacing w:after="0" w:line="480" w:lineRule="auto"/>
        <w:jc w:val="center"/>
        <w:rPr>
          <w:rFonts w:ascii="Times New Roman" w:hAnsi="Times New Roman" w:cs="Times New Roman"/>
          <w:color w:val="FF0000"/>
        </w:rPr>
      </w:pPr>
      <w:r w:rsidRPr="00BF0E74">
        <w:rPr>
          <w:rFonts w:ascii="Times New Roman" w:hAnsi="Times New Roman" w:cs="Times New Roman"/>
          <w:noProof/>
          <w:color w:val="FF0000"/>
        </w:rPr>
        <w:drawing>
          <wp:inline distT="0" distB="0" distL="0" distR="0" wp14:anchorId="10B1C207" wp14:editId="0E6D4436">
            <wp:extent cx="5759450" cy="1482090"/>
            <wp:effectExtent l="0" t="0" r="0" b="381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59450" cy="1482090"/>
                    </a:xfrm>
                    <a:prstGeom prst="rect">
                      <a:avLst/>
                    </a:prstGeom>
                    <a:noFill/>
                    <a:ln>
                      <a:noFill/>
                    </a:ln>
                  </pic:spPr>
                </pic:pic>
              </a:graphicData>
            </a:graphic>
          </wp:inline>
        </w:drawing>
      </w:r>
    </w:p>
    <w:p w:rsidR="00E77884" w:rsidRPr="00BF0E74" w:rsidRDefault="00E77884" w:rsidP="00E77884">
      <w:pPr>
        <w:spacing w:after="0" w:line="480" w:lineRule="auto"/>
        <w:jc w:val="center"/>
        <w:rPr>
          <w:rFonts w:ascii="Times New Roman" w:hAnsi="Times New Roman" w:cs="Times New Roman"/>
          <w:b/>
          <w:color w:val="FF0000"/>
          <w:lang w:val="vi-VN"/>
        </w:rPr>
      </w:pPr>
      <w:r w:rsidRPr="00BF0E74">
        <w:rPr>
          <w:rFonts w:ascii="Times New Roman" w:hAnsi="Times New Roman" w:cs="Times New Roman"/>
          <w:b/>
          <w:color w:val="FF0000"/>
          <w:lang w:val="vi-VN"/>
        </w:rPr>
        <w:t xml:space="preserve">Hình </w:t>
      </w:r>
      <w:r w:rsidR="00B54BB3" w:rsidRPr="00BF0E74">
        <w:rPr>
          <w:rFonts w:ascii="Times New Roman" w:hAnsi="Times New Roman" w:cs="Times New Roman"/>
          <w:b/>
          <w:color w:val="FF0000"/>
        </w:rPr>
        <w:t>6</w:t>
      </w:r>
      <w:r w:rsidRPr="00BF0E74">
        <w:rPr>
          <w:rFonts w:ascii="Times New Roman" w:hAnsi="Times New Roman" w:cs="Times New Roman"/>
          <w:b/>
          <w:color w:val="FF0000"/>
          <w:lang w:val="vi-VN"/>
        </w:rPr>
        <w:t xml:space="preserve">. Kết quả </w:t>
      </w:r>
      <w:r w:rsidR="00BE2DD7" w:rsidRPr="00BF0E74">
        <w:rPr>
          <w:rFonts w:ascii="Times New Roman" w:hAnsi="Times New Roman" w:cs="Times New Roman"/>
          <w:b/>
          <w:color w:val="FF0000"/>
          <w:lang w:val="vi-VN"/>
        </w:rPr>
        <w:t xml:space="preserve">phân chia </w:t>
      </w:r>
      <w:r w:rsidRPr="00BF0E74">
        <w:rPr>
          <w:rFonts w:ascii="Times New Roman" w:hAnsi="Times New Roman" w:cs="Times New Roman"/>
          <w:b/>
          <w:color w:val="FF0000"/>
          <w:lang w:val="vi-VN"/>
        </w:rPr>
        <w:t>mô hình cây quyết định</w:t>
      </w:r>
      <w:r w:rsidR="00BE2DD7" w:rsidRPr="00BF0E74">
        <w:rPr>
          <w:rFonts w:ascii="Times New Roman" w:hAnsi="Times New Roman" w:cs="Times New Roman"/>
          <w:b/>
          <w:color w:val="FF0000"/>
          <w:lang w:val="vi-VN"/>
        </w:rPr>
        <w:t xml:space="preserve"> tại nút 1</w:t>
      </w:r>
    </w:p>
    <w:p w:rsidR="00504986" w:rsidRPr="00BF0E74" w:rsidRDefault="00504986" w:rsidP="00504986">
      <w:pPr>
        <w:spacing w:after="0" w:line="480" w:lineRule="auto"/>
        <w:ind w:firstLine="284"/>
        <w:jc w:val="both"/>
        <w:rPr>
          <w:rFonts w:ascii="Times New Roman" w:hAnsi="Times New Roman" w:cs="Times New Roman"/>
          <w:color w:val="FF0000"/>
          <w:lang w:val="vi-VN"/>
        </w:rPr>
      </w:pPr>
      <w:r w:rsidRPr="00BF0E74">
        <w:rPr>
          <w:rFonts w:ascii="Times New Roman" w:hAnsi="Times New Roman" w:cs="Times New Roman"/>
          <w:color w:val="FF0000"/>
          <w:lang w:val="vi-VN"/>
        </w:rPr>
        <w:lastRenderedPageBreak/>
        <w:t xml:space="preserve">Tại </w:t>
      </w:r>
      <w:r w:rsidR="00301C74" w:rsidRPr="00BF0E74">
        <w:rPr>
          <w:rFonts w:ascii="Times New Roman" w:hAnsi="Times New Roman" w:cs="Times New Roman"/>
          <w:color w:val="FF0000"/>
          <w:lang w:val="vi-VN"/>
        </w:rPr>
        <w:t>nút</w:t>
      </w:r>
      <w:r w:rsidRPr="00BF0E74">
        <w:rPr>
          <w:rFonts w:ascii="Times New Roman" w:hAnsi="Times New Roman" w:cs="Times New Roman"/>
          <w:color w:val="FF0000"/>
          <w:lang w:val="vi-VN"/>
        </w:rPr>
        <w:t xml:space="preserve"> 1 </w:t>
      </w:r>
      <w:r w:rsidR="00703E86" w:rsidRPr="00BF0E74">
        <w:rPr>
          <w:rFonts w:ascii="Times New Roman" w:hAnsi="Times New Roman" w:cs="Times New Roman"/>
          <w:color w:val="FF0000"/>
          <w:lang w:val="vi-VN"/>
        </w:rPr>
        <w:t xml:space="preserve">biến Loại đất phân chia </w:t>
      </w:r>
      <w:r w:rsidRPr="00BF0E74">
        <w:rPr>
          <w:rFonts w:ascii="Times New Roman" w:hAnsi="Times New Roman" w:cs="Times New Roman"/>
          <w:color w:val="FF0000"/>
          <w:lang w:val="vi-VN"/>
        </w:rPr>
        <w:t xml:space="preserve">thành </w:t>
      </w:r>
      <w:r w:rsidR="00301C74" w:rsidRPr="00BF0E74">
        <w:rPr>
          <w:rFonts w:ascii="Times New Roman" w:hAnsi="Times New Roman" w:cs="Times New Roman"/>
          <w:color w:val="FF0000"/>
          <w:lang w:val="vi-VN"/>
        </w:rPr>
        <w:t>nút</w:t>
      </w:r>
      <w:r w:rsidRPr="00BF0E74">
        <w:rPr>
          <w:rFonts w:ascii="Times New Roman" w:hAnsi="Times New Roman" w:cs="Times New Roman"/>
          <w:color w:val="FF0000"/>
          <w:lang w:val="vi-VN"/>
        </w:rPr>
        <w:t xml:space="preserve"> 2 và </w:t>
      </w:r>
      <w:r w:rsidR="00301C74" w:rsidRPr="00BF0E74">
        <w:rPr>
          <w:rFonts w:ascii="Times New Roman" w:hAnsi="Times New Roman" w:cs="Times New Roman"/>
          <w:color w:val="FF0000"/>
          <w:lang w:val="vi-VN"/>
        </w:rPr>
        <w:t>nút</w:t>
      </w:r>
      <w:r w:rsidRPr="00BF0E74">
        <w:rPr>
          <w:rFonts w:ascii="Times New Roman" w:hAnsi="Times New Roman" w:cs="Times New Roman"/>
          <w:color w:val="FF0000"/>
          <w:lang w:val="vi-VN"/>
        </w:rPr>
        <w:t xml:space="preserve"> 3. Ở </w:t>
      </w:r>
      <w:r w:rsidR="00301C74" w:rsidRPr="00BF0E74">
        <w:rPr>
          <w:rFonts w:ascii="Times New Roman" w:hAnsi="Times New Roman" w:cs="Times New Roman"/>
          <w:color w:val="FF0000"/>
          <w:lang w:val="vi-VN"/>
        </w:rPr>
        <w:t>nút</w:t>
      </w:r>
      <w:r w:rsidRPr="00BF0E74">
        <w:rPr>
          <w:rFonts w:ascii="Times New Roman" w:hAnsi="Times New Roman" w:cs="Times New Roman"/>
          <w:color w:val="FF0000"/>
          <w:lang w:val="vi-VN"/>
        </w:rPr>
        <w:t xml:space="preserve"> 2 </w:t>
      </w:r>
      <w:r w:rsidR="00136C3C" w:rsidRPr="00BF0E74">
        <w:rPr>
          <w:rFonts w:ascii="Times New Roman" w:hAnsi="Times New Roman" w:cs="Times New Roman"/>
          <w:color w:val="FF0000"/>
          <w:lang w:val="vi-VN"/>
        </w:rPr>
        <w:t xml:space="preserve">nếu dừa được trồng trên </w:t>
      </w:r>
      <w:r w:rsidRPr="00BF0E74">
        <w:rPr>
          <w:rFonts w:ascii="Times New Roman" w:hAnsi="Times New Roman" w:cs="Times New Roman"/>
          <w:color w:val="FF0000"/>
          <w:lang w:val="vi-VN"/>
        </w:rPr>
        <w:t>các loại đấ</w:t>
      </w:r>
      <w:r w:rsidR="00AB3A92" w:rsidRPr="00BF0E74">
        <w:rPr>
          <w:rFonts w:ascii="Times New Roman" w:hAnsi="Times New Roman" w:cs="Times New Roman"/>
          <w:color w:val="FF0000"/>
          <w:lang w:val="vi-VN"/>
        </w:rPr>
        <w:t>t</w:t>
      </w:r>
      <w:r w:rsidRPr="00BF0E74">
        <w:rPr>
          <w:rFonts w:ascii="Times New Roman" w:hAnsi="Times New Roman" w:cs="Times New Roman"/>
          <w:color w:val="FF0000"/>
          <w:lang w:val="vi-VN"/>
        </w:rPr>
        <w:t>:</w:t>
      </w:r>
      <w:r w:rsidRPr="00BF0E74">
        <w:rPr>
          <w:rFonts w:ascii="Times New Roman" w:hAnsi="Times New Roman" w:cs="Times New Roman"/>
          <w:i/>
          <w:color w:val="FF0000"/>
          <w:lang w:val="vi-VN"/>
        </w:rPr>
        <w:t xml:space="preserve"> </w:t>
      </w:r>
      <w:r w:rsidR="00AB3A92" w:rsidRPr="00BF0E74">
        <w:rPr>
          <w:rFonts w:ascii="Times New Roman" w:hAnsi="Times New Roman" w:cs="Times New Roman"/>
          <w:color w:val="FF0000"/>
          <w:lang w:val="vi-VN"/>
        </w:rPr>
        <w:t>Đ</w:t>
      </w:r>
      <w:r w:rsidRPr="00BF0E74">
        <w:rPr>
          <w:rFonts w:ascii="Times New Roman" w:hAnsi="Times New Roman" w:cs="Times New Roman"/>
          <w:color w:val="FF0000"/>
          <w:lang w:val="vi-VN"/>
        </w:rPr>
        <w:t>ất mặn trung bình và ít điển hình; đất mặn trung bình và ít glây; đất mặn trung bình và ít trên nền cát; đất phèn hoạt động nông; đất phèn hoạt động sâu; đất phù sa có tầng glây yếu hoặc trung tính, sâu; đất có đốm loang lỗ chua, glây sâu; đất có tầng loang lỗ chua, glây nông; đất có tầng loang lỗ trên nề</w:t>
      </w:r>
      <w:r w:rsidR="00AB3A92" w:rsidRPr="00BF0E74">
        <w:rPr>
          <w:rFonts w:ascii="Times New Roman" w:hAnsi="Times New Roman" w:cs="Times New Roman"/>
          <w:color w:val="FF0000"/>
          <w:lang w:val="vi-VN"/>
        </w:rPr>
        <w:t>n cát</w:t>
      </w:r>
      <w:r w:rsidRPr="00BF0E74">
        <w:rPr>
          <w:rFonts w:ascii="Times New Roman" w:hAnsi="Times New Roman" w:cs="Times New Roman"/>
          <w:color w:val="FF0000"/>
          <w:lang w:val="vi-VN"/>
        </w:rPr>
        <w:t xml:space="preserve"> </w:t>
      </w:r>
      <w:r w:rsidR="00136C3C" w:rsidRPr="00BF0E74">
        <w:rPr>
          <w:rFonts w:ascii="Times New Roman" w:hAnsi="Times New Roman" w:cs="Times New Roman"/>
          <w:color w:val="FF0000"/>
          <w:lang w:val="vi-VN"/>
        </w:rPr>
        <w:t xml:space="preserve">thì </w:t>
      </w:r>
      <w:r w:rsidRPr="00BF0E74">
        <w:rPr>
          <w:rFonts w:ascii="Times New Roman" w:hAnsi="Times New Roman" w:cs="Times New Roman"/>
          <w:color w:val="FF0000"/>
          <w:lang w:val="vi-VN"/>
        </w:rPr>
        <w:t xml:space="preserve">cho năng suất trung bình là 6.353 trái/ha. </w:t>
      </w:r>
      <w:r w:rsidR="00136C3C" w:rsidRPr="00BF0E74">
        <w:rPr>
          <w:rFonts w:ascii="Times New Roman" w:hAnsi="Times New Roman" w:cs="Times New Roman"/>
          <w:color w:val="FF0000"/>
          <w:lang w:val="vi-VN"/>
        </w:rPr>
        <w:t>Ở</w:t>
      </w:r>
      <w:r w:rsidRPr="00BF0E74">
        <w:rPr>
          <w:rFonts w:ascii="Times New Roman" w:hAnsi="Times New Roman" w:cs="Times New Roman"/>
          <w:color w:val="FF0000"/>
          <w:lang w:val="vi-VN"/>
        </w:rPr>
        <w:t xml:space="preserve"> </w:t>
      </w:r>
      <w:r w:rsidR="00301C74" w:rsidRPr="00BF0E74">
        <w:rPr>
          <w:rFonts w:ascii="Times New Roman" w:hAnsi="Times New Roman" w:cs="Times New Roman"/>
          <w:color w:val="FF0000"/>
          <w:lang w:val="vi-VN"/>
        </w:rPr>
        <w:t>nút</w:t>
      </w:r>
      <w:r w:rsidR="00AB3A92" w:rsidRPr="00BF0E74">
        <w:rPr>
          <w:rFonts w:ascii="Times New Roman" w:hAnsi="Times New Roman" w:cs="Times New Roman"/>
          <w:color w:val="FF0000"/>
          <w:lang w:val="vi-VN"/>
        </w:rPr>
        <w:t xml:space="preserve"> 3</w:t>
      </w:r>
      <w:r w:rsidRPr="00BF0E74">
        <w:rPr>
          <w:rFonts w:ascii="Times New Roman" w:hAnsi="Times New Roman" w:cs="Times New Roman"/>
          <w:color w:val="FF0000"/>
          <w:lang w:val="vi-VN"/>
        </w:rPr>
        <w:t xml:space="preserve"> nếu cây dừa được trồng trên các loại đấ</w:t>
      </w:r>
      <w:r w:rsidR="00AB3A92" w:rsidRPr="00BF0E74">
        <w:rPr>
          <w:rFonts w:ascii="Times New Roman" w:hAnsi="Times New Roman" w:cs="Times New Roman"/>
          <w:color w:val="FF0000"/>
          <w:lang w:val="vi-VN"/>
        </w:rPr>
        <w:t>t</w:t>
      </w:r>
      <w:r w:rsidRPr="00BF0E74">
        <w:rPr>
          <w:rFonts w:ascii="Times New Roman" w:hAnsi="Times New Roman" w:cs="Times New Roman"/>
          <w:color w:val="FF0000"/>
          <w:lang w:val="vi-VN"/>
        </w:rPr>
        <w:t xml:space="preserve">: </w:t>
      </w:r>
      <w:r w:rsidR="00AB3A92" w:rsidRPr="00BF0E74">
        <w:rPr>
          <w:rFonts w:ascii="Times New Roman" w:hAnsi="Times New Roman" w:cs="Times New Roman"/>
          <w:color w:val="FF0000"/>
          <w:lang w:val="vi-VN"/>
        </w:rPr>
        <w:t>Đ</w:t>
      </w:r>
      <w:r w:rsidRPr="00BF0E74">
        <w:rPr>
          <w:rFonts w:ascii="Times New Roman" w:hAnsi="Times New Roman" w:cs="Times New Roman"/>
          <w:color w:val="FF0000"/>
          <w:lang w:val="vi-VN"/>
        </w:rPr>
        <w:t>ất cát giồng đã phân hóa phẫu điện; đất phù sa phân hóa yếu trung tính ít chua và đất phù sa lên líp</w:t>
      </w:r>
      <w:r w:rsidR="00136C3C" w:rsidRPr="00BF0E74">
        <w:rPr>
          <w:rFonts w:ascii="Times New Roman" w:hAnsi="Times New Roman" w:cs="Times New Roman"/>
          <w:color w:val="FF0000"/>
          <w:lang w:val="vi-VN"/>
        </w:rPr>
        <w:t xml:space="preserve"> thì cho năng suất trung bình là 16.405 trái/ha</w:t>
      </w:r>
      <w:r w:rsidRPr="00BF0E74">
        <w:rPr>
          <w:rFonts w:ascii="Times New Roman" w:hAnsi="Times New Roman" w:cs="Times New Roman"/>
          <w:color w:val="FF0000"/>
          <w:lang w:val="vi-VN"/>
        </w:rPr>
        <w:t>.</w:t>
      </w:r>
    </w:p>
    <w:p w:rsidR="00504986" w:rsidRPr="00BF0E74" w:rsidRDefault="00504986" w:rsidP="00301C74">
      <w:pPr>
        <w:spacing w:after="0" w:line="480" w:lineRule="auto"/>
        <w:jc w:val="center"/>
        <w:rPr>
          <w:rFonts w:ascii="Times New Roman" w:hAnsi="Times New Roman" w:cs="Times New Roman"/>
          <w:color w:val="FF0000"/>
        </w:rPr>
      </w:pPr>
      <w:r w:rsidRPr="00BF0E74">
        <w:rPr>
          <w:rFonts w:ascii="Times New Roman" w:hAnsi="Times New Roman" w:cs="Times New Roman"/>
          <w:noProof/>
          <w:color w:val="FF0000"/>
        </w:rPr>
        <w:drawing>
          <wp:inline distT="0" distB="0" distL="0" distR="0" wp14:anchorId="10DE91E7" wp14:editId="45900CEE">
            <wp:extent cx="5759450" cy="1860550"/>
            <wp:effectExtent l="0" t="0" r="0" b="635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59450" cy="1860550"/>
                    </a:xfrm>
                    <a:prstGeom prst="rect">
                      <a:avLst/>
                    </a:prstGeom>
                    <a:noFill/>
                    <a:ln>
                      <a:noFill/>
                    </a:ln>
                  </pic:spPr>
                </pic:pic>
              </a:graphicData>
            </a:graphic>
          </wp:inline>
        </w:drawing>
      </w:r>
    </w:p>
    <w:p w:rsidR="00E77884" w:rsidRPr="00BF0E74" w:rsidRDefault="00E77884" w:rsidP="00E77884">
      <w:pPr>
        <w:spacing w:after="0" w:line="480" w:lineRule="auto"/>
        <w:jc w:val="center"/>
        <w:rPr>
          <w:rFonts w:ascii="Times New Roman" w:hAnsi="Times New Roman" w:cs="Times New Roman"/>
          <w:b/>
          <w:color w:val="FF0000"/>
          <w:lang w:val="vi-VN"/>
        </w:rPr>
      </w:pPr>
      <w:r w:rsidRPr="00BF0E74">
        <w:rPr>
          <w:rFonts w:ascii="Times New Roman" w:hAnsi="Times New Roman" w:cs="Times New Roman"/>
          <w:b/>
          <w:color w:val="FF0000"/>
          <w:lang w:val="vi-VN"/>
        </w:rPr>
        <w:t xml:space="preserve">Hình </w:t>
      </w:r>
      <w:r w:rsidR="00B54BB3" w:rsidRPr="00BF0E74">
        <w:rPr>
          <w:rFonts w:ascii="Times New Roman" w:hAnsi="Times New Roman" w:cs="Times New Roman"/>
          <w:b/>
          <w:color w:val="FF0000"/>
        </w:rPr>
        <w:t>7</w:t>
      </w:r>
      <w:r w:rsidRPr="00BF0E74">
        <w:rPr>
          <w:rFonts w:ascii="Times New Roman" w:hAnsi="Times New Roman" w:cs="Times New Roman"/>
          <w:b/>
          <w:color w:val="FF0000"/>
          <w:lang w:val="vi-VN"/>
        </w:rPr>
        <w:t xml:space="preserve">. Kết quả </w:t>
      </w:r>
      <w:r w:rsidR="00BE2DD7" w:rsidRPr="00BF0E74">
        <w:rPr>
          <w:rFonts w:ascii="Times New Roman" w:hAnsi="Times New Roman" w:cs="Times New Roman"/>
          <w:b/>
          <w:color w:val="FF0000"/>
          <w:lang w:val="vi-VN"/>
        </w:rPr>
        <w:t xml:space="preserve">phân chia </w:t>
      </w:r>
      <w:r w:rsidRPr="00BF0E74">
        <w:rPr>
          <w:rFonts w:ascii="Times New Roman" w:hAnsi="Times New Roman" w:cs="Times New Roman"/>
          <w:b/>
          <w:color w:val="FF0000"/>
          <w:lang w:val="vi-VN"/>
        </w:rPr>
        <w:t>mô hình cây quyết định</w:t>
      </w:r>
      <w:r w:rsidR="00BE2DD7" w:rsidRPr="00BF0E74">
        <w:rPr>
          <w:rFonts w:ascii="Times New Roman" w:hAnsi="Times New Roman" w:cs="Times New Roman"/>
          <w:b/>
          <w:color w:val="FF0000"/>
          <w:lang w:val="vi-VN"/>
        </w:rPr>
        <w:t xml:space="preserve"> tại nút 2</w:t>
      </w:r>
    </w:p>
    <w:p w:rsidR="00504986" w:rsidRPr="00BF0E74" w:rsidRDefault="003F37C2" w:rsidP="00504986">
      <w:pPr>
        <w:spacing w:after="0" w:line="480" w:lineRule="auto"/>
        <w:ind w:firstLine="284"/>
        <w:jc w:val="both"/>
        <w:rPr>
          <w:rFonts w:ascii="Times New Roman" w:hAnsi="Times New Roman" w:cs="Times New Roman"/>
          <w:color w:val="FF0000"/>
          <w:lang w:val="vi-VN"/>
        </w:rPr>
      </w:pPr>
      <w:r w:rsidRPr="00BF0E74">
        <w:rPr>
          <w:rFonts w:ascii="Times New Roman" w:hAnsi="Times New Roman" w:cs="Times New Roman"/>
          <w:color w:val="FF0000"/>
          <w:lang w:val="vi-VN"/>
        </w:rPr>
        <w:t xml:space="preserve">Tiếp </w:t>
      </w:r>
      <w:r w:rsidRPr="00BF0E74">
        <w:rPr>
          <w:rFonts w:ascii="Times New Roman" w:hAnsi="Times New Roman" w:cs="Times New Roman"/>
          <w:color w:val="FF0000"/>
          <w:shd w:val="clear" w:color="auto" w:fill="FFFFFF"/>
          <w:lang w:val="vi-VN"/>
        </w:rPr>
        <w:t>theo</w:t>
      </w:r>
      <w:r w:rsidRPr="00BF0E74">
        <w:rPr>
          <w:rFonts w:ascii="Times New Roman" w:hAnsi="Times New Roman" w:cs="Times New Roman"/>
          <w:color w:val="FF0000"/>
          <w:lang w:val="vi-VN"/>
        </w:rPr>
        <w:t xml:space="preserve"> tại nút 2 chia thành nút 4 và nút 5 theo yếu tố xâm nhập mặn</w:t>
      </w:r>
      <w:r w:rsidR="00504986" w:rsidRPr="00BF0E74">
        <w:rPr>
          <w:rFonts w:ascii="Times New Roman" w:hAnsi="Times New Roman" w:cs="Times New Roman"/>
          <w:color w:val="FF0000"/>
          <w:lang w:val="vi-VN"/>
        </w:rPr>
        <w:t xml:space="preserve">. </w:t>
      </w:r>
      <w:r w:rsidRPr="00BF0E74">
        <w:rPr>
          <w:rFonts w:ascii="Times New Roman" w:hAnsi="Times New Roman" w:cs="Times New Roman"/>
          <w:color w:val="FF0000"/>
          <w:lang w:val="vi-VN"/>
        </w:rPr>
        <w:t>V</w:t>
      </w:r>
      <w:r w:rsidR="00504986" w:rsidRPr="00BF0E74">
        <w:rPr>
          <w:rFonts w:ascii="Times New Roman" w:hAnsi="Times New Roman" w:cs="Times New Roman"/>
          <w:color w:val="FF0000"/>
          <w:lang w:val="vi-VN"/>
        </w:rPr>
        <w:t xml:space="preserve">ới cùng các loại đất ở </w:t>
      </w:r>
      <w:r w:rsidR="00301C74" w:rsidRPr="00BF0E74">
        <w:rPr>
          <w:rFonts w:ascii="Times New Roman" w:hAnsi="Times New Roman" w:cs="Times New Roman"/>
          <w:color w:val="FF0000"/>
          <w:lang w:val="vi-VN"/>
        </w:rPr>
        <w:t>nút</w:t>
      </w:r>
      <w:r w:rsidR="00504986" w:rsidRPr="00BF0E74">
        <w:rPr>
          <w:rFonts w:ascii="Times New Roman" w:hAnsi="Times New Roman" w:cs="Times New Roman"/>
          <w:color w:val="FF0000"/>
          <w:lang w:val="vi-VN"/>
        </w:rPr>
        <w:t xml:space="preserve"> 2 </w:t>
      </w:r>
      <w:r w:rsidR="0019112A" w:rsidRPr="00BF0E74">
        <w:rPr>
          <w:rFonts w:ascii="Times New Roman" w:hAnsi="Times New Roman" w:cs="Times New Roman"/>
          <w:color w:val="FF0000"/>
          <w:lang w:val="vi-VN"/>
        </w:rPr>
        <w:t>nhưng nếu</w:t>
      </w:r>
      <w:r w:rsidR="00504986" w:rsidRPr="00BF0E74">
        <w:rPr>
          <w:rFonts w:ascii="Times New Roman" w:hAnsi="Times New Roman" w:cs="Times New Roman"/>
          <w:color w:val="FF0000"/>
          <w:lang w:val="vi-VN"/>
        </w:rPr>
        <w:t xml:space="preserve"> có độ xâm nhập mặn lớn hơn 4‰ thì cây dừa cho năng suất trung bình là 4.442 trái/ha</w:t>
      </w:r>
      <w:r w:rsidR="00057B7A" w:rsidRPr="00BF0E74">
        <w:rPr>
          <w:rFonts w:ascii="Times New Roman" w:hAnsi="Times New Roman" w:cs="Times New Roman"/>
          <w:color w:val="FF0000"/>
          <w:lang w:val="vi-VN"/>
        </w:rPr>
        <w:t xml:space="preserve"> (nút 4)</w:t>
      </w:r>
      <w:r w:rsidR="00504986" w:rsidRPr="00BF0E74">
        <w:rPr>
          <w:rFonts w:ascii="Times New Roman" w:hAnsi="Times New Roman" w:cs="Times New Roman"/>
          <w:color w:val="FF0000"/>
          <w:lang w:val="vi-VN"/>
        </w:rPr>
        <w:t xml:space="preserve">, </w:t>
      </w:r>
      <w:r w:rsidR="00E77884" w:rsidRPr="00BF0E74">
        <w:rPr>
          <w:rFonts w:ascii="Times New Roman" w:hAnsi="Times New Roman" w:cs="Times New Roman"/>
          <w:color w:val="FF0000"/>
          <w:lang w:val="vi-VN"/>
        </w:rPr>
        <w:t>nếu</w:t>
      </w:r>
      <w:r w:rsidR="00504986" w:rsidRPr="00BF0E74">
        <w:rPr>
          <w:rFonts w:ascii="Times New Roman" w:hAnsi="Times New Roman" w:cs="Times New Roman"/>
          <w:color w:val="FF0000"/>
          <w:lang w:val="vi-VN"/>
        </w:rPr>
        <w:t xml:space="preserve"> độ xâm nhập mặn từ 3-4‰ thì năng suất trung bình của cây dừa là 10.624 trái/ha</w:t>
      </w:r>
      <w:r w:rsidR="00057B7A" w:rsidRPr="00BF0E74">
        <w:rPr>
          <w:rFonts w:ascii="Times New Roman" w:hAnsi="Times New Roman" w:cs="Times New Roman"/>
          <w:color w:val="FF0000"/>
          <w:lang w:val="vi-VN"/>
        </w:rPr>
        <w:t xml:space="preserve"> (nút 5)</w:t>
      </w:r>
      <w:r w:rsidR="00504986" w:rsidRPr="00BF0E74">
        <w:rPr>
          <w:rFonts w:ascii="Times New Roman" w:hAnsi="Times New Roman" w:cs="Times New Roman"/>
          <w:color w:val="FF0000"/>
          <w:lang w:val="vi-VN"/>
        </w:rPr>
        <w:t xml:space="preserve">. </w:t>
      </w:r>
    </w:p>
    <w:p w:rsidR="00504986" w:rsidRPr="00BF0E74" w:rsidRDefault="00504986" w:rsidP="00301C74">
      <w:pPr>
        <w:spacing w:after="0" w:line="480" w:lineRule="auto"/>
        <w:jc w:val="center"/>
        <w:rPr>
          <w:rFonts w:ascii="Times New Roman" w:hAnsi="Times New Roman" w:cs="Times New Roman"/>
          <w:color w:val="FF0000"/>
        </w:rPr>
      </w:pPr>
      <w:r w:rsidRPr="00BF0E74">
        <w:rPr>
          <w:rFonts w:ascii="Times New Roman" w:hAnsi="Times New Roman" w:cs="Times New Roman"/>
          <w:noProof/>
          <w:color w:val="FF0000"/>
        </w:rPr>
        <w:drawing>
          <wp:inline distT="0" distB="0" distL="0" distR="0" wp14:anchorId="424CE146" wp14:editId="1A6B19F7">
            <wp:extent cx="5749290" cy="2291080"/>
            <wp:effectExtent l="0" t="0" r="381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49290" cy="2291080"/>
                    </a:xfrm>
                    <a:prstGeom prst="rect">
                      <a:avLst/>
                    </a:prstGeom>
                    <a:noFill/>
                    <a:ln>
                      <a:noFill/>
                    </a:ln>
                  </pic:spPr>
                </pic:pic>
              </a:graphicData>
            </a:graphic>
          </wp:inline>
        </w:drawing>
      </w:r>
    </w:p>
    <w:p w:rsidR="00E77884" w:rsidRPr="00BF0E74" w:rsidRDefault="00E77884" w:rsidP="00E77884">
      <w:pPr>
        <w:spacing w:after="0" w:line="480" w:lineRule="auto"/>
        <w:jc w:val="center"/>
        <w:rPr>
          <w:rFonts w:ascii="Times New Roman" w:hAnsi="Times New Roman" w:cs="Times New Roman"/>
          <w:b/>
          <w:color w:val="FF0000"/>
          <w:lang w:val="vi-VN"/>
        </w:rPr>
      </w:pPr>
      <w:r w:rsidRPr="00BF0E74">
        <w:rPr>
          <w:rFonts w:ascii="Times New Roman" w:hAnsi="Times New Roman" w:cs="Times New Roman"/>
          <w:b/>
          <w:color w:val="FF0000"/>
          <w:lang w:val="vi-VN"/>
        </w:rPr>
        <w:t xml:space="preserve">Hình </w:t>
      </w:r>
      <w:r w:rsidR="00B54BB3" w:rsidRPr="00BF0E74">
        <w:rPr>
          <w:rFonts w:ascii="Times New Roman" w:hAnsi="Times New Roman" w:cs="Times New Roman"/>
          <w:b/>
          <w:color w:val="FF0000"/>
        </w:rPr>
        <w:t>8</w:t>
      </w:r>
      <w:r w:rsidRPr="00BF0E74">
        <w:rPr>
          <w:rFonts w:ascii="Times New Roman" w:hAnsi="Times New Roman" w:cs="Times New Roman"/>
          <w:b/>
          <w:color w:val="FF0000"/>
          <w:lang w:val="vi-VN"/>
        </w:rPr>
        <w:t xml:space="preserve">. Kết quả </w:t>
      </w:r>
      <w:r w:rsidR="00BE2DD7" w:rsidRPr="00BF0E74">
        <w:rPr>
          <w:rFonts w:ascii="Times New Roman" w:hAnsi="Times New Roman" w:cs="Times New Roman"/>
          <w:b/>
          <w:color w:val="FF0000"/>
          <w:lang w:val="vi-VN"/>
        </w:rPr>
        <w:t xml:space="preserve">phân chia </w:t>
      </w:r>
      <w:r w:rsidRPr="00BF0E74">
        <w:rPr>
          <w:rFonts w:ascii="Times New Roman" w:hAnsi="Times New Roman" w:cs="Times New Roman"/>
          <w:b/>
          <w:color w:val="FF0000"/>
          <w:lang w:val="vi-VN"/>
        </w:rPr>
        <w:t>mô hình cây quyết định</w:t>
      </w:r>
      <w:r w:rsidR="00BE2DD7" w:rsidRPr="00BF0E74">
        <w:rPr>
          <w:rFonts w:ascii="Times New Roman" w:hAnsi="Times New Roman" w:cs="Times New Roman"/>
          <w:b/>
          <w:color w:val="FF0000"/>
          <w:lang w:val="vi-VN"/>
        </w:rPr>
        <w:t xml:space="preserve"> tại nút 4</w:t>
      </w:r>
    </w:p>
    <w:p w:rsidR="00504986" w:rsidRPr="00BF0E74" w:rsidRDefault="00057B7A" w:rsidP="00504986">
      <w:pPr>
        <w:spacing w:after="0" w:line="480" w:lineRule="auto"/>
        <w:ind w:firstLine="284"/>
        <w:jc w:val="both"/>
        <w:rPr>
          <w:rFonts w:ascii="Times New Roman" w:hAnsi="Times New Roman" w:cs="Times New Roman"/>
          <w:color w:val="FF0000"/>
          <w:lang w:val="vi-VN"/>
        </w:rPr>
      </w:pPr>
      <w:r w:rsidRPr="00BF0E74">
        <w:rPr>
          <w:rFonts w:ascii="Times New Roman" w:hAnsi="Times New Roman" w:cs="Times New Roman"/>
          <w:color w:val="FF0000"/>
          <w:lang w:val="vi-VN"/>
        </w:rPr>
        <w:lastRenderedPageBreak/>
        <w:t>Tương tự, nút 4 phân tách thành nút 6 và nút 7 dưới tác động của yếu tố nhiễm phèn. Với các loại đất như nút 2, độ nhiễm mặn như nút 4 và độ nhiễm phè</w:t>
      </w:r>
      <w:r w:rsidR="00504986" w:rsidRPr="00BF0E74">
        <w:rPr>
          <w:rFonts w:ascii="Times New Roman" w:hAnsi="Times New Roman" w:cs="Times New Roman"/>
          <w:color w:val="FF0000"/>
          <w:lang w:val="vi-VN"/>
        </w:rPr>
        <w:t xml:space="preserve">n bé hơn </w:t>
      </w:r>
      <w:r w:rsidRPr="00BF0E74">
        <w:rPr>
          <w:rFonts w:ascii="Times New Roman" w:hAnsi="Times New Roman" w:cs="Times New Roman"/>
          <w:color w:val="FF0000"/>
          <w:lang w:val="vi-VN"/>
        </w:rPr>
        <w:t>hoặc</w:t>
      </w:r>
      <w:r w:rsidR="00504986" w:rsidRPr="00BF0E74">
        <w:rPr>
          <w:rFonts w:ascii="Times New Roman" w:hAnsi="Times New Roman" w:cs="Times New Roman"/>
          <w:color w:val="FF0000"/>
          <w:lang w:val="vi-VN"/>
        </w:rPr>
        <w:t xml:space="preserve"> lớn hơn 50 cm thì cây dừa cho năng suấ</w:t>
      </w:r>
      <w:r w:rsidRPr="00BF0E74">
        <w:rPr>
          <w:rFonts w:ascii="Times New Roman" w:hAnsi="Times New Roman" w:cs="Times New Roman"/>
          <w:color w:val="FF0000"/>
          <w:lang w:val="vi-VN"/>
        </w:rPr>
        <w:t>t trung bình</w:t>
      </w:r>
      <w:r w:rsidR="00504986" w:rsidRPr="00BF0E74">
        <w:rPr>
          <w:rFonts w:ascii="Times New Roman" w:hAnsi="Times New Roman" w:cs="Times New Roman"/>
          <w:color w:val="FF0000"/>
          <w:lang w:val="vi-VN"/>
        </w:rPr>
        <w:t xml:space="preserve"> 1.622 trái/ha</w:t>
      </w:r>
      <w:r w:rsidRPr="00BF0E74">
        <w:rPr>
          <w:rFonts w:ascii="Times New Roman" w:hAnsi="Times New Roman" w:cs="Times New Roman"/>
          <w:color w:val="FF0000"/>
          <w:lang w:val="vi-VN"/>
        </w:rPr>
        <w:t xml:space="preserve"> (nút 6)</w:t>
      </w:r>
      <w:r w:rsidR="00504986" w:rsidRPr="00BF0E74">
        <w:rPr>
          <w:rFonts w:ascii="Times New Roman" w:hAnsi="Times New Roman" w:cs="Times New Roman"/>
          <w:color w:val="FF0000"/>
          <w:lang w:val="vi-VN"/>
        </w:rPr>
        <w:t xml:space="preserve">, </w:t>
      </w:r>
      <w:r w:rsidR="00252FF7" w:rsidRPr="00BF0E74">
        <w:rPr>
          <w:rFonts w:ascii="Times New Roman" w:hAnsi="Times New Roman" w:cs="Times New Roman"/>
          <w:color w:val="FF0000"/>
          <w:lang w:val="vi-VN"/>
        </w:rPr>
        <w:t xml:space="preserve">nếu không phèn </w:t>
      </w:r>
      <w:r w:rsidR="00504986" w:rsidRPr="00BF0E74">
        <w:rPr>
          <w:rFonts w:ascii="Times New Roman" w:hAnsi="Times New Roman" w:cs="Times New Roman"/>
          <w:color w:val="FF0000"/>
          <w:lang w:val="vi-VN"/>
        </w:rPr>
        <w:t>cây dừa cho năng suất trung bình là 6.493 trái/ha</w:t>
      </w:r>
      <w:r w:rsidR="00252FF7" w:rsidRPr="00BF0E74">
        <w:rPr>
          <w:rFonts w:ascii="Times New Roman" w:hAnsi="Times New Roman" w:cs="Times New Roman"/>
          <w:color w:val="FF0000"/>
          <w:lang w:val="vi-VN"/>
        </w:rPr>
        <w:t xml:space="preserve"> (nút 7)</w:t>
      </w:r>
      <w:r w:rsidR="00504986" w:rsidRPr="00BF0E74">
        <w:rPr>
          <w:rFonts w:ascii="Times New Roman" w:hAnsi="Times New Roman" w:cs="Times New Roman"/>
          <w:color w:val="FF0000"/>
          <w:lang w:val="vi-VN"/>
        </w:rPr>
        <w:t>.</w:t>
      </w:r>
    </w:p>
    <w:p w:rsidR="00DE3508" w:rsidRPr="00BF0E74" w:rsidRDefault="00DE3508" w:rsidP="00504986">
      <w:pPr>
        <w:spacing w:after="0" w:line="480" w:lineRule="auto"/>
        <w:ind w:firstLine="284"/>
        <w:jc w:val="both"/>
        <w:rPr>
          <w:rFonts w:ascii="Times New Roman" w:hAnsi="Times New Roman" w:cs="Times New Roman"/>
          <w:color w:val="FF0000"/>
          <w:lang w:val="vi-VN"/>
        </w:rPr>
      </w:pPr>
      <w:r w:rsidRPr="00BF0E74">
        <w:rPr>
          <w:rFonts w:ascii="Times New Roman" w:hAnsi="Times New Roman" w:cs="Times New Roman"/>
          <w:color w:val="FF0000"/>
          <w:lang w:val="vi-VN"/>
        </w:rPr>
        <w:t xml:space="preserve">Với cách lý giải tương tự, </w:t>
      </w:r>
      <w:r w:rsidR="007C4234" w:rsidRPr="00BF0E74">
        <w:rPr>
          <w:rFonts w:ascii="Times New Roman" w:hAnsi="Times New Roman" w:cs="Times New Roman"/>
          <w:color w:val="FF0000"/>
          <w:lang w:val="vi-VN"/>
        </w:rPr>
        <w:t xml:space="preserve">nút </w:t>
      </w:r>
      <w:r w:rsidR="00CE4B71" w:rsidRPr="00BF0E74">
        <w:rPr>
          <w:rFonts w:ascii="Times New Roman" w:hAnsi="Times New Roman" w:cs="Times New Roman"/>
          <w:color w:val="FF0000"/>
          <w:lang w:val="vi-VN"/>
        </w:rPr>
        <w:t>7</w:t>
      </w:r>
      <w:r w:rsidR="007C4234" w:rsidRPr="00BF0E74">
        <w:rPr>
          <w:rFonts w:ascii="Times New Roman" w:hAnsi="Times New Roman" w:cs="Times New Roman"/>
          <w:color w:val="FF0000"/>
          <w:lang w:val="vi-VN"/>
        </w:rPr>
        <w:t xml:space="preserve"> phân tách thành nút </w:t>
      </w:r>
      <w:r w:rsidR="00CE4B71" w:rsidRPr="00BF0E74">
        <w:rPr>
          <w:rFonts w:ascii="Times New Roman" w:hAnsi="Times New Roman" w:cs="Times New Roman"/>
          <w:color w:val="FF0000"/>
          <w:lang w:val="vi-VN"/>
        </w:rPr>
        <w:t>10</w:t>
      </w:r>
      <w:r w:rsidR="007C4234" w:rsidRPr="00BF0E74">
        <w:rPr>
          <w:rFonts w:ascii="Times New Roman" w:hAnsi="Times New Roman" w:cs="Times New Roman"/>
          <w:color w:val="FF0000"/>
          <w:lang w:val="vi-VN"/>
        </w:rPr>
        <w:t xml:space="preserve"> và </w:t>
      </w:r>
      <w:r w:rsidR="00CE4B71" w:rsidRPr="00BF0E74">
        <w:rPr>
          <w:rFonts w:ascii="Times New Roman" w:hAnsi="Times New Roman" w:cs="Times New Roman"/>
          <w:color w:val="FF0000"/>
          <w:lang w:val="vi-VN"/>
        </w:rPr>
        <w:t>11</w:t>
      </w:r>
      <w:r w:rsidR="007C4234" w:rsidRPr="00BF0E74">
        <w:rPr>
          <w:rFonts w:ascii="Times New Roman" w:hAnsi="Times New Roman" w:cs="Times New Roman"/>
          <w:color w:val="FF0000"/>
          <w:lang w:val="vi-VN"/>
        </w:rPr>
        <w:t xml:space="preserve"> </w:t>
      </w:r>
      <w:r w:rsidR="008F1B9C" w:rsidRPr="00BF0E74">
        <w:rPr>
          <w:rFonts w:ascii="Times New Roman" w:hAnsi="Times New Roman" w:cs="Times New Roman"/>
          <w:color w:val="FF0000"/>
          <w:lang w:val="vi-VN"/>
        </w:rPr>
        <w:t xml:space="preserve">theo các giá trị khác nhau của Độ ngập nước. </w:t>
      </w:r>
      <w:r w:rsidR="00CE4B71" w:rsidRPr="00BF0E74">
        <w:rPr>
          <w:rFonts w:ascii="Times New Roman" w:hAnsi="Times New Roman" w:cs="Times New Roman"/>
          <w:color w:val="FF0000"/>
          <w:lang w:val="vi-VN"/>
        </w:rPr>
        <w:t>Nút 10 chia thành nút 12 và 13 theo các giá trị của Khả năng tưới.</w:t>
      </w:r>
      <w:r w:rsidR="00556967" w:rsidRPr="00BF0E74">
        <w:rPr>
          <w:rFonts w:ascii="Times New Roman" w:hAnsi="Times New Roman" w:cs="Times New Roman"/>
          <w:color w:val="FF0000"/>
          <w:lang w:val="vi-VN"/>
        </w:rPr>
        <w:t xml:space="preserve"> </w:t>
      </w:r>
      <w:r w:rsidR="00C06D81" w:rsidRPr="00BF0E74">
        <w:rPr>
          <w:rFonts w:ascii="Times New Roman" w:hAnsi="Times New Roman" w:cs="Times New Roman"/>
          <w:color w:val="FF0000"/>
          <w:lang w:val="vi-VN"/>
        </w:rPr>
        <w:t xml:space="preserve">Như vậy, nếu </w:t>
      </w:r>
      <w:r w:rsidR="00B02100" w:rsidRPr="00BF0E74">
        <w:rPr>
          <w:rFonts w:ascii="Times New Roman" w:hAnsi="Times New Roman" w:cs="Times New Roman"/>
          <w:color w:val="FF0000"/>
          <w:lang w:val="vi-VN"/>
        </w:rPr>
        <w:t xml:space="preserve">trồng cây dừa trên </w:t>
      </w:r>
      <w:r w:rsidR="00C06D81" w:rsidRPr="00BF0E74">
        <w:rPr>
          <w:rFonts w:ascii="Times New Roman" w:hAnsi="Times New Roman" w:cs="Times New Roman"/>
          <w:color w:val="FF0000"/>
          <w:lang w:val="vi-VN"/>
        </w:rPr>
        <w:t>vùng đất có các đặc điểm về loại đất, xâm nhập mặn, độ nhiễm phèn, độ nhập nước, khả năng tưới</w:t>
      </w:r>
      <w:r w:rsidR="00B02100" w:rsidRPr="00BF0E74">
        <w:rPr>
          <w:rFonts w:ascii="Times New Roman" w:hAnsi="Times New Roman" w:cs="Times New Roman"/>
          <w:color w:val="FF0000"/>
          <w:lang w:val="vi-VN"/>
        </w:rPr>
        <w:t xml:space="preserve"> tương ứng như các nút 1 – nút 2 – nút 4 – nút 7 – nút 10 – nút 12 thì có năng suất trung bình là 5.636 trái/ha.</w:t>
      </w:r>
    </w:p>
    <w:p w:rsidR="00F810A8" w:rsidRPr="005E3991" w:rsidRDefault="00F810A8" w:rsidP="00371C50">
      <w:pPr>
        <w:spacing w:after="0" w:line="480" w:lineRule="auto"/>
        <w:ind w:firstLine="284"/>
        <w:jc w:val="both"/>
        <w:rPr>
          <w:rFonts w:ascii="Times New Roman" w:hAnsi="Times New Roman" w:cs="Times New Roman"/>
          <w:lang w:val="vi-VN"/>
        </w:rPr>
      </w:pPr>
      <w:r w:rsidRPr="005E3991">
        <w:rPr>
          <w:rFonts w:ascii="Times New Roman" w:hAnsi="Times New Roman" w:cs="Times New Roman"/>
          <w:lang w:val="vi-VN"/>
        </w:rPr>
        <w:t>Dựa trên</w:t>
      </w:r>
      <w:r w:rsidR="00B0250E" w:rsidRPr="005E3991">
        <w:rPr>
          <w:rFonts w:ascii="Times New Roman" w:hAnsi="Times New Roman" w:cs="Times New Roman"/>
          <w:lang w:val="vi-VN"/>
        </w:rPr>
        <w:t xml:space="preserve"> kết quả</w:t>
      </w:r>
      <w:r w:rsidRPr="005E3991">
        <w:rPr>
          <w:rFonts w:ascii="Times New Roman" w:hAnsi="Times New Roman" w:cs="Times New Roman"/>
          <w:lang w:val="vi-VN"/>
        </w:rPr>
        <w:t xml:space="preserve"> mô hình cây quyết định, tiến hành đi theo từng phân nhánh mô hình để xác định được </w:t>
      </w:r>
      <w:r w:rsidRPr="005E3991">
        <w:rPr>
          <w:rFonts w:ascii="Times New Roman" w:hAnsi="Times New Roman" w:cs="Times New Roman"/>
          <w:i/>
          <w:lang w:val="vi-VN"/>
        </w:rPr>
        <w:t>tổ hợp các yếu tố đặc điểm đất đai</w:t>
      </w:r>
      <w:r w:rsidRPr="005E3991">
        <w:rPr>
          <w:rFonts w:ascii="Times New Roman" w:hAnsi="Times New Roman" w:cs="Times New Roman"/>
          <w:lang w:val="vi-VN"/>
        </w:rPr>
        <w:t xml:space="preserve"> và </w:t>
      </w:r>
      <w:r w:rsidRPr="005E3991">
        <w:rPr>
          <w:rFonts w:ascii="Times New Roman" w:hAnsi="Times New Roman" w:cs="Times New Roman"/>
          <w:i/>
          <w:lang w:val="vi-VN"/>
        </w:rPr>
        <w:t>mức năng suất trung bình</w:t>
      </w:r>
      <w:r w:rsidRPr="005E3991">
        <w:rPr>
          <w:rFonts w:ascii="Times New Roman" w:hAnsi="Times New Roman" w:cs="Times New Roman"/>
          <w:lang w:val="vi-VN"/>
        </w:rPr>
        <w:t xml:space="preserve"> của cây </w:t>
      </w:r>
      <w:r w:rsidR="00906C7E">
        <w:rPr>
          <w:rFonts w:ascii="Times New Roman" w:hAnsi="Times New Roman" w:cs="Times New Roman"/>
          <w:lang w:val="vi-VN"/>
        </w:rPr>
        <w:t>dừa</w:t>
      </w:r>
      <w:r w:rsidRPr="005E3991">
        <w:rPr>
          <w:rFonts w:ascii="Times New Roman" w:hAnsi="Times New Roman" w:cs="Times New Roman"/>
          <w:lang w:val="vi-VN"/>
        </w:rPr>
        <w:t xml:space="preserve"> tương ứng</w:t>
      </w:r>
      <w:r w:rsidR="00C76D47" w:rsidRPr="005E3991">
        <w:rPr>
          <w:rFonts w:ascii="Times New Roman" w:hAnsi="Times New Roman" w:cs="Times New Roman"/>
          <w:lang w:val="vi-VN"/>
        </w:rPr>
        <w:t xml:space="preserve"> với tổ hợp đấy</w:t>
      </w:r>
      <w:r w:rsidRPr="005E3991">
        <w:rPr>
          <w:rFonts w:ascii="Times New Roman" w:hAnsi="Times New Roman" w:cs="Times New Roman"/>
          <w:lang w:val="vi-VN"/>
        </w:rPr>
        <w:t xml:space="preserve">. </w:t>
      </w:r>
      <w:r w:rsidR="0086654F" w:rsidRPr="005E3991">
        <w:rPr>
          <w:rFonts w:ascii="Times New Roman" w:hAnsi="Times New Roman" w:cs="Times New Roman"/>
          <w:lang w:val="vi-VN"/>
        </w:rPr>
        <w:t>Cấp thích nghi được phân chi</w:t>
      </w:r>
      <w:r w:rsidR="00645B1D" w:rsidRPr="005E3991">
        <w:rPr>
          <w:rFonts w:ascii="Times New Roman" w:hAnsi="Times New Roman" w:cs="Times New Roman"/>
          <w:lang w:val="vi-VN"/>
        </w:rPr>
        <w:t>a</w:t>
      </w:r>
      <w:r w:rsidR="002B6089" w:rsidRPr="005E3991">
        <w:rPr>
          <w:rFonts w:ascii="Times New Roman" w:hAnsi="Times New Roman" w:cs="Times New Roman"/>
          <w:lang w:val="vi-VN"/>
        </w:rPr>
        <w:t xml:space="preserve"> theo gợi ý của FAO dựa trên tỷ lệ năng suất thực tế với năng suất tối hảo cây trồng (với năng suất tối hảo thu thập được</w:t>
      </w:r>
      <w:r w:rsidR="0086654F" w:rsidRPr="005E3991">
        <w:rPr>
          <w:rFonts w:ascii="Times New Roman" w:hAnsi="Times New Roman" w:cs="Times New Roman"/>
          <w:lang w:val="vi-VN"/>
        </w:rPr>
        <w:t xml:space="preserve"> trong nghiên cứu</w:t>
      </w:r>
      <w:r w:rsidR="002B6089" w:rsidRPr="005E3991">
        <w:rPr>
          <w:rFonts w:ascii="Times New Roman" w:hAnsi="Times New Roman" w:cs="Times New Roman"/>
          <w:lang w:val="vi-VN"/>
        </w:rPr>
        <w:t xml:space="preserve"> </w:t>
      </w:r>
      <w:r w:rsidR="005B295C" w:rsidRPr="005B295C">
        <w:rPr>
          <w:rFonts w:ascii="Times New Roman" w:hAnsi="Times New Roman" w:cs="Times New Roman"/>
          <w:lang w:val="vi-VN"/>
        </w:rPr>
        <w:t>20.000 trái</w:t>
      </w:r>
      <w:r w:rsidR="002B6089" w:rsidRPr="005E3991">
        <w:rPr>
          <w:rFonts w:ascii="Times New Roman" w:hAnsi="Times New Roman" w:cs="Times New Roman"/>
          <w:lang w:val="vi-VN"/>
        </w:rPr>
        <w:t>/ha</w:t>
      </w:r>
      <w:r w:rsidR="005B295C" w:rsidRPr="005B295C">
        <w:rPr>
          <w:rFonts w:ascii="Times New Roman" w:hAnsi="Times New Roman" w:cs="Times New Roman"/>
          <w:lang w:val="vi-VN"/>
        </w:rPr>
        <w:t>/năm</w:t>
      </w:r>
      <w:r w:rsidR="002B6089" w:rsidRPr="005E3991">
        <w:rPr>
          <w:rFonts w:ascii="Times New Roman" w:hAnsi="Times New Roman" w:cs="Times New Roman"/>
          <w:lang w:val="vi-VN"/>
        </w:rPr>
        <w:t xml:space="preserve">). </w:t>
      </w:r>
    </w:p>
    <w:p w:rsidR="0086654F" w:rsidRPr="005E3991" w:rsidRDefault="0086654F" w:rsidP="0086654F">
      <w:pPr>
        <w:spacing w:after="0" w:line="480" w:lineRule="auto"/>
        <w:jc w:val="center"/>
        <w:rPr>
          <w:rFonts w:ascii="Times New Roman" w:hAnsi="Times New Roman" w:cs="Times New Roman"/>
          <w:b/>
          <w:lang w:val="vi-VN"/>
        </w:rPr>
      </w:pPr>
      <w:r w:rsidRPr="005E3991">
        <w:rPr>
          <w:rFonts w:ascii="Times New Roman" w:hAnsi="Times New Roman" w:cs="Times New Roman"/>
          <w:b/>
          <w:lang w:val="vi-VN"/>
        </w:rPr>
        <w:t>Bảng 1. Phân cấp thích nghi của FAO theo năng suất cây trồng</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704"/>
        <w:gridCol w:w="2835"/>
        <w:gridCol w:w="3124"/>
        <w:gridCol w:w="2731"/>
      </w:tblGrid>
      <w:tr w:rsidR="00045616" w:rsidRPr="005E3991" w:rsidTr="00CF4DE7">
        <w:tc>
          <w:tcPr>
            <w:tcW w:w="704" w:type="dxa"/>
            <w:tcBorders>
              <w:top w:val="single" w:sz="12" w:space="0" w:color="auto"/>
              <w:bottom w:val="single" w:sz="12" w:space="0" w:color="auto"/>
            </w:tcBorders>
            <w:vAlign w:val="center"/>
          </w:tcPr>
          <w:p w:rsidR="00045616" w:rsidRPr="005E3991" w:rsidRDefault="00045616" w:rsidP="00045616">
            <w:pPr>
              <w:jc w:val="center"/>
              <w:rPr>
                <w:rFonts w:ascii="Times New Roman" w:hAnsi="Times New Roman" w:cs="Times New Roman"/>
                <w:b/>
              </w:rPr>
            </w:pPr>
            <w:r w:rsidRPr="005E3991">
              <w:rPr>
                <w:rFonts w:ascii="Times New Roman" w:hAnsi="Times New Roman" w:cs="Times New Roman"/>
                <w:b/>
              </w:rPr>
              <w:t>STT</w:t>
            </w:r>
          </w:p>
        </w:tc>
        <w:tc>
          <w:tcPr>
            <w:tcW w:w="2835" w:type="dxa"/>
            <w:tcBorders>
              <w:top w:val="single" w:sz="12" w:space="0" w:color="auto"/>
              <w:bottom w:val="single" w:sz="12" w:space="0" w:color="auto"/>
            </w:tcBorders>
            <w:vAlign w:val="center"/>
          </w:tcPr>
          <w:p w:rsidR="00045616" w:rsidRPr="005E3991" w:rsidRDefault="0086654F" w:rsidP="00045616">
            <w:pPr>
              <w:jc w:val="center"/>
              <w:rPr>
                <w:rFonts w:ascii="Times New Roman" w:hAnsi="Times New Roman" w:cs="Times New Roman"/>
                <w:b/>
              </w:rPr>
            </w:pPr>
            <w:r w:rsidRPr="005E3991">
              <w:rPr>
                <w:rFonts w:ascii="Times New Roman" w:hAnsi="Times New Roman" w:cs="Times New Roman"/>
                <w:b/>
              </w:rPr>
              <w:t>Cấp</w:t>
            </w:r>
            <w:r w:rsidR="00045616" w:rsidRPr="005E3991">
              <w:rPr>
                <w:rFonts w:ascii="Times New Roman" w:hAnsi="Times New Roman" w:cs="Times New Roman"/>
                <w:b/>
              </w:rPr>
              <w:t xml:space="preserve"> thích nghi</w:t>
            </w:r>
          </w:p>
        </w:tc>
        <w:tc>
          <w:tcPr>
            <w:tcW w:w="3124" w:type="dxa"/>
            <w:tcBorders>
              <w:top w:val="single" w:sz="12" w:space="0" w:color="auto"/>
              <w:bottom w:val="single" w:sz="12" w:space="0" w:color="auto"/>
            </w:tcBorders>
            <w:vAlign w:val="center"/>
          </w:tcPr>
          <w:p w:rsidR="00045616" w:rsidRPr="005E3991" w:rsidRDefault="00045616" w:rsidP="00045616">
            <w:pPr>
              <w:jc w:val="center"/>
              <w:rPr>
                <w:rFonts w:ascii="Times New Roman" w:hAnsi="Times New Roman" w:cs="Times New Roman"/>
                <w:b/>
              </w:rPr>
            </w:pPr>
            <w:r w:rsidRPr="005E3991">
              <w:rPr>
                <w:rFonts w:ascii="Times New Roman" w:hAnsi="Times New Roman" w:cs="Times New Roman"/>
                <w:b/>
              </w:rPr>
              <w:t>Hướng dẫn phân cấp của FAO</w:t>
            </w:r>
          </w:p>
        </w:tc>
        <w:tc>
          <w:tcPr>
            <w:tcW w:w="2731" w:type="dxa"/>
            <w:tcBorders>
              <w:top w:val="single" w:sz="12" w:space="0" w:color="auto"/>
              <w:bottom w:val="single" w:sz="12" w:space="0" w:color="auto"/>
            </w:tcBorders>
            <w:vAlign w:val="center"/>
          </w:tcPr>
          <w:p w:rsidR="00045616" w:rsidRPr="005E3991" w:rsidRDefault="00045616" w:rsidP="005B295C">
            <w:pPr>
              <w:jc w:val="center"/>
              <w:rPr>
                <w:rFonts w:ascii="Times New Roman" w:hAnsi="Times New Roman" w:cs="Times New Roman"/>
                <w:b/>
              </w:rPr>
            </w:pPr>
            <w:r w:rsidRPr="005E3991">
              <w:rPr>
                <w:rFonts w:ascii="Times New Roman" w:hAnsi="Times New Roman" w:cs="Times New Roman"/>
                <w:b/>
              </w:rPr>
              <w:t>Phân cấ</w:t>
            </w:r>
            <w:r w:rsidR="00CA3C98" w:rsidRPr="005E3991">
              <w:rPr>
                <w:rFonts w:ascii="Times New Roman" w:hAnsi="Times New Roman" w:cs="Times New Roman"/>
                <w:b/>
              </w:rPr>
              <w:t>p trong</w:t>
            </w:r>
            <w:r w:rsidR="00CF4DE7" w:rsidRPr="005E3991">
              <w:rPr>
                <w:rFonts w:ascii="Times New Roman" w:hAnsi="Times New Roman" w:cs="Times New Roman"/>
                <w:b/>
              </w:rPr>
              <w:t xml:space="preserve"> nghiên cứu</w:t>
            </w:r>
            <w:r w:rsidRPr="005E3991">
              <w:rPr>
                <w:rFonts w:ascii="Times New Roman" w:hAnsi="Times New Roman" w:cs="Times New Roman"/>
                <w:b/>
              </w:rPr>
              <w:t xml:space="preserve"> (</w:t>
            </w:r>
            <w:r w:rsidR="005B295C">
              <w:rPr>
                <w:rFonts w:ascii="Times New Roman" w:hAnsi="Times New Roman" w:cs="Times New Roman"/>
                <w:b/>
              </w:rPr>
              <w:t>nghìn trái</w:t>
            </w:r>
            <w:r w:rsidRPr="005E3991">
              <w:rPr>
                <w:rFonts w:ascii="Times New Roman" w:hAnsi="Times New Roman" w:cs="Times New Roman"/>
                <w:b/>
              </w:rPr>
              <w:t>/ha</w:t>
            </w:r>
            <w:r w:rsidR="005B295C">
              <w:rPr>
                <w:rFonts w:ascii="Times New Roman" w:hAnsi="Times New Roman" w:cs="Times New Roman"/>
                <w:b/>
              </w:rPr>
              <w:t>/năm</w:t>
            </w:r>
            <w:r w:rsidRPr="005E3991">
              <w:rPr>
                <w:rFonts w:ascii="Times New Roman" w:hAnsi="Times New Roman" w:cs="Times New Roman"/>
                <w:b/>
              </w:rPr>
              <w:t>)</w:t>
            </w:r>
          </w:p>
        </w:tc>
      </w:tr>
      <w:tr w:rsidR="00045616" w:rsidRPr="005E3991" w:rsidTr="00CF4DE7">
        <w:tc>
          <w:tcPr>
            <w:tcW w:w="704" w:type="dxa"/>
            <w:tcBorders>
              <w:top w:val="single" w:sz="12" w:space="0" w:color="auto"/>
              <w:bottom w:val="nil"/>
            </w:tcBorders>
            <w:vAlign w:val="center"/>
          </w:tcPr>
          <w:p w:rsidR="00045616" w:rsidRPr="005E3991" w:rsidRDefault="00045616" w:rsidP="004D484A">
            <w:pPr>
              <w:spacing w:before="120" w:after="120"/>
              <w:jc w:val="center"/>
              <w:rPr>
                <w:rFonts w:ascii="Times New Roman" w:hAnsi="Times New Roman" w:cs="Times New Roman"/>
              </w:rPr>
            </w:pPr>
            <w:r w:rsidRPr="005E3991">
              <w:rPr>
                <w:rFonts w:ascii="Times New Roman" w:hAnsi="Times New Roman" w:cs="Times New Roman"/>
              </w:rPr>
              <w:t>1</w:t>
            </w:r>
          </w:p>
        </w:tc>
        <w:tc>
          <w:tcPr>
            <w:tcW w:w="2835" w:type="dxa"/>
            <w:tcBorders>
              <w:top w:val="single" w:sz="12" w:space="0" w:color="auto"/>
              <w:bottom w:val="nil"/>
            </w:tcBorders>
            <w:vAlign w:val="center"/>
          </w:tcPr>
          <w:p w:rsidR="00045616" w:rsidRPr="005E3991" w:rsidRDefault="00045616" w:rsidP="004D484A">
            <w:pPr>
              <w:spacing w:before="120" w:after="120"/>
              <w:jc w:val="center"/>
              <w:rPr>
                <w:rFonts w:ascii="Times New Roman" w:hAnsi="Times New Roman" w:cs="Times New Roman"/>
              </w:rPr>
            </w:pPr>
            <w:r w:rsidRPr="005E3991">
              <w:rPr>
                <w:rFonts w:ascii="Times New Roman" w:hAnsi="Times New Roman" w:cs="Times New Roman"/>
              </w:rPr>
              <w:t>S1 (Thích nghi cao)</w:t>
            </w:r>
          </w:p>
        </w:tc>
        <w:tc>
          <w:tcPr>
            <w:tcW w:w="3124" w:type="dxa"/>
            <w:tcBorders>
              <w:top w:val="single" w:sz="12" w:space="0" w:color="auto"/>
              <w:bottom w:val="nil"/>
            </w:tcBorders>
            <w:vAlign w:val="center"/>
          </w:tcPr>
          <w:p w:rsidR="00045616" w:rsidRPr="005E3991" w:rsidRDefault="00045616" w:rsidP="004D484A">
            <w:pPr>
              <w:spacing w:before="120" w:after="120"/>
              <w:jc w:val="center"/>
              <w:rPr>
                <w:rFonts w:ascii="Times New Roman" w:hAnsi="Times New Roman" w:cs="Times New Roman"/>
              </w:rPr>
            </w:pPr>
            <w:r w:rsidRPr="005E3991">
              <w:rPr>
                <w:rFonts w:ascii="Times New Roman" w:hAnsi="Times New Roman" w:cs="Times New Roman"/>
              </w:rPr>
              <w:t>&gt; 80%</w:t>
            </w:r>
          </w:p>
        </w:tc>
        <w:tc>
          <w:tcPr>
            <w:tcW w:w="2731" w:type="dxa"/>
            <w:tcBorders>
              <w:top w:val="single" w:sz="12" w:space="0" w:color="auto"/>
              <w:bottom w:val="nil"/>
            </w:tcBorders>
            <w:vAlign w:val="center"/>
          </w:tcPr>
          <w:p w:rsidR="00045616" w:rsidRPr="005E3991" w:rsidRDefault="00045616" w:rsidP="004D484A">
            <w:pPr>
              <w:spacing w:before="120" w:after="120"/>
              <w:jc w:val="center"/>
              <w:rPr>
                <w:rFonts w:ascii="Times New Roman" w:hAnsi="Times New Roman" w:cs="Times New Roman"/>
              </w:rPr>
            </w:pPr>
            <w:r w:rsidRPr="005E3991">
              <w:rPr>
                <w:rFonts w:ascii="Times New Roman" w:hAnsi="Times New Roman" w:cs="Times New Roman"/>
              </w:rPr>
              <w:t xml:space="preserve">&gt; </w:t>
            </w:r>
            <w:r w:rsidR="005B295C">
              <w:rPr>
                <w:rFonts w:ascii="Times New Roman" w:hAnsi="Times New Roman" w:cs="Times New Roman"/>
              </w:rPr>
              <w:t>16,0</w:t>
            </w:r>
          </w:p>
        </w:tc>
      </w:tr>
      <w:tr w:rsidR="00045616" w:rsidRPr="005E3991" w:rsidTr="00CF4DE7">
        <w:tc>
          <w:tcPr>
            <w:tcW w:w="704" w:type="dxa"/>
            <w:tcBorders>
              <w:top w:val="nil"/>
              <w:bottom w:val="nil"/>
            </w:tcBorders>
            <w:vAlign w:val="center"/>
          </w:tcPr>
          <w:p w:rsidR="00045616" w:rsidRPr="005E3991" w:rsidRDefault="00045616" w:rsidP="004D484A">
            <w:pPr>
              <w:spacing w:before="120" w:after="120"/>
              <w:jc w:val="center"/>
              <w:rPr>
                <w:rFonts w:ascii="Times New Roman" w:hAnsi="Times New Roman" w:cs="Times New Roman"/>
              </w:rPr>
            </w:pPr>
            <w:r w:rsidRPr="005E3991">
              <w:rPr>
                <w:rFonts w:ascii="Times New Roman" w:hAnsi="Times New Roman" w:cs="Times New Roman"/>
              </w:rPr>
              <w:t>2</w:t>
            </w:r>
          </w:p>
        </w:tc>
        <w:tc>
          <w:tcPr>
            <w:tcW w:w="2835" w:type="dxa"/>
            <w:tcBorders>
              <w:top w:val="nil"/>
              <w:bottom w:val="nil"/>
            </w:tcBorders>
            <w:vAlign w:val="center"/>
          </w:tcPr>
          <w:p w:rsidR="00045616" w:rsidRPr="005E3991" w:rsidRDefault="00045616" w:rsidP="004D484A">
            <w:pPr>
              <w:spacing w:before="120" w:after="120"/>
              <w:jc w:val="center"/>
              <w:rPr>
                <w:rFonts w:ascii="Times New Roman" w:hAnsi="Times New Roman" w:cs="Times New Roman"/>
              </w:rPr>
            </w:pPr>
            <w:r w:rsidRPr="005E3991">
              <w:rPr>
                <w:rFonts w:ascii="Times New Roman" w:hAnsi="Times New Roman" w:cs="Times New Roman"/>
              </w:rPr>
              <w:t>S2 (Thích nghi trung bình)</w:t>
            </w:r>
          </w:p>
        </w:tc>
        <w:tc>
          <w:tcPr>
            <w:tcW w:w="3124" w:type="dxa"/>
            <w:tcBorders>
              <w:top w:val="nil"/>
              <w:bottom w:val="nil"/>
            </w:tcBorders>
            <w:vAlign w:val="center"/>
          </w:tcPr>
          <w:p w:rsidR="00045616" w:rsidRPr="005E3991" w:rsidRDefault="00045616" w:rsidP="004D484A">
            <w:pPr>
              <w:spacing w:before="120" w:after="120"/>
              <w:jc w:val="center"/>
              <w:rPr>
                <w:rFonts w:ascii="Times New Roman" w:hAnsi="Times New Roman" w:cs="Times New Roman"/>
              </w:rPr>
            </w:pPr>
            <w:r w:rsidRPr="005E3991">
              <w:rPr>
                <w:rFonts w:ascii="Times New Roman" w:hAnsi="Times New Roman" w:cs="Times New Roman"/>
              </w:rPr>
              <w:t>40% – 80%</w:t>
            </w:r>
          </w:p>
        </w:tc>
        <w:tc>
          <w:tcPr>
            <w:tcW w:w="2731" w:type="dxa"/>
            <w:tcBorders>
              <w:top w:val="nil"/>
              <w:bottom w:val="nil"/>
            </w:tcBorders>
            <w:vAlign w:val="center"/>
          </w:tcPr>
          <w:p w:rsidR="00045616" w:rsidRPr="005E3991" w:rsidRDefault="005B295C" w:rsidP="004D484A">
            <w:pPr>
              <w:spacing w:before="120" w:after="120"/>
              <w:jc w:val="center"/>
              <w:rPr>
                <w:rFonts w:ascii="Times New Roman" w:hAnsi="Times New Roman" w:cs="Times New Roman"/>
              </w:rPr>
            </w:pPr>
            <w:r>
              <w:rPr>
                <w:rFonts w:ascii="Times New Roman" w:hAnsi="Times New Roman" w:cs="Times New Roman"/>
              </w:rPr>
              <w:t>8,0</w:t>
            </w:r>
            <w:r w:rsidR="00045616" w:rsidRPr="005E3991">
              <w:rPr>
                <w:rFonts w:ascii="Times New Roman" w:hAnsi="Times New Roman" w:cs="Times New Roman"/>
              </w:rPr>
              <w:t xml:space="preserve"> – </w:t>
            </w:r>
            <w:r>
              <w:rPr>
                <w:rFonts w:ascii="Times New Roman" w:hAnsi="Times New Roman" w:cs="Times New Roman"/>
              </w:rPr>
              <w:t>16,0</w:t>
            </w:r>
          </w:p>
        </w:tc>
      </w:tr>
      <w:tr w:rsidR="00045616" w:rsidRPr="005E3991" w:rsidTr="00CF4DE7">
        <w:tc>
          <w:tcPr>
            <w:tcW w:w="704" w:type="dxa"/>
            <w:tcBorders>
              <w:top w:val="nil"/>
              <w:bottom w:val="nil"/>
            </w:tcBorders>
            <w:vAlign w:val="center"/>
          </w:tcPr>
          <w:p w:rsidR="00045616" w:rsidRPr="005E3991" w:rsidRDefault="00045616" w:rsidP="004D484A">
            <w:pPr>
              <w:spacing w:before="120" w:after="120"/>
              <w:jc w:val="center"/>
              <w:rPr>
                <w:rFonts w:ascii="Times New Roman" w:hAnsi="Times New Roman" w:cs="Times New Roman"/>
              </w:rPr>
            </w:pPr>
            <w:r w:rsidRPr="005E3991">
              <w:rPr>
                <w:rFonts w:ascii="Times New Roman" w:hAnsi="Times New Roman" w:cs="Times New Roman"/>
              </w:rPr>
              <w:t>3</w:t>
            </w:r>
          </w:p>
        </w:tc>
        <w:tc>
          <w:tcPr>
            <w:tcW w:w="2835" w:type="dxa"/>
            <w:tcBorders>
              <w:top w:val="nil"/>
              <w:bottom w:val="nil"/>
            </w:tcBorders>
            <w:vAlign w:val="center"/>
          </w:tcPr>
          <w:p w:rsidR="00045616" w:rsidRPr="005E3991" w:rsidRDefault="00045616" w:rsidP="004D484A">
            <w:pPr>
              <w:spacing w:before="120" w:after="120"/>
              <w:jc w:val="center"/>
              <w:rPr>
                <w:rFonts w:ascii="Times New Roman" w:hAnsi="Times New Roman" w:cs="Times New Roman"/>
              </w:rPr>
            </w:pPr>
            <w:r w:rsidRPr="005E3991">
              <w:rPr>
                <w:rFonts w:ascii="Times New Roman" w:hAnsi="Times New Roman" w:cs="Times New Roman"/>
              </w:rPr>
              <w:t>S3 (Thích nghi kém)</w:t>
            </w:r>
          </w:p>
        </w:tc>
        <w:tc>
          <w:tcPr>
            <w:tcW w:w="3124" w:type="dxa"/>
            <w:tcBorders>
              <w:top w:val="nil"/>
              <w:bottom w:val="nil"/>
            </w:tcBorders>
            <w:vAlign w:val="center"/>
          </w:tcPr>
          <w:p w:rsidR="00045616" w:rsidRPr="005E3991" w:rsidRDefault="00045616" w:rsidP="004D484A">
            <w:pPr>
              <w:spacing w:before="120" w:after="120"/>
              <w:jc w:val="center"/>
              <w:rPr>
                <w:rFonts w:ascii="Times New Roman" w:hAnsi="Times New Roman" w:cs="Times New Roman"/>
              </w:rPr>
            </w:pPr>
            <w:r w:rsidRPr="005E3991">
              <w:rPr>
                <w:rFonts w:ascii="Times New Roman" w:hAnsi="Times New Roman" w:cs="Times New Roman"/>
              </w:rPr>
              <w:t>20 – 40%</w:t>
            </w:r>
          </w:p>
        </w:tc>
        <w:tc>
          <w:tcPr>
            <w:tcW w:w="2731" w:type="dxa"/>
            <w:tcBorders>
              <w:top w:val="nil"/>
              <w:bottom w:val="nil"/>
            </w:tcBorders>
            <w:vAlign w:val="center"/>
          </w:tcPr>
          <w:p w:rsidR="00045616" w:rsidRPr="005E3991" w:rsidRDefault="005B295C" w:rsidP="004D484A">
            <w:pPr>
              <w:spacing w:before="120" w:after="120"/>
              <w:jc w:val="center"/>
              <w:rPr>
                <w:rFonts w:ascii="Times New Roman" w:hAnsi="Times New Roman" w:cs="Times New Roman"/>
              </w:rPr>
            </w:pPr>
            <w:r>
              <w:rPr>
                <w:rFonts w:ascii="Times New Roman" w:hAnsi="Times New Roman" w:cs="Times New Roman"/>
              </w:rPr>
              <w:t>4,0</w:t>
            </w:r>
            <w:r w:rsidR="00045616" w:rsidRPr="005E3991">
              <w:rPr>
                <w:rFonts w:ascii="Times New Roman" w:hAnsi="Times New Roman" w:cs="Times New Roman"/>
              </w:rPr>
              <w:t xml:space="preserve"> – </w:t>
            </w:r>
            <w:r>
              <w:rPr>
                <w:rFonts w:ascii="Times New Roman" w:hAnsi="Times New Roman" w:cs="Times New Roman"/>
              </w:rPr>
              <w:t>8,0</w:t>
            </w:r>
          </w:p>
        </w:tc>
      </w:tr>
      <w:tr w:rsidR="00045616" w:rsidRPr="005E3991" w:rsidTr="00CF4DE7">
        <w:tc>
          <w:tcPr>
            <w:tcW w:w="704" w:type="dxa"/>
            <w:tcBorders>
              <w:top w:val="nil"/>
              <w:bottom w:val="single" w:sz="12" w:space="0" w:color="auto"/>
            </w:tcBorders>
            <w:vAlign w:val="center"/>
          </w:tcPr>
          <w:p w:rsidR="00045616" w:rsidRPr="005E3991" w:rsidRDefault="00045616" w:rsidP="004D484A">
            <w:pPr>
              <w:spacing w:before="120" w:after="120"/>
              <w:jc w:val="center"/>
              <w:rPr>
                <w:rFonts w:ascii="Times New Roman" w:hAnsi="Times New Roman" w:cs="Times New Roman"/>
              </w:rPr>
            </w:pPr>
            <w:r w:rsidRPr="005E3991">
              <w:rPr>
                <w:rFonts w:ascii="Times New Roman" w:hAnsi="Times New Roman" w:cs="Times New Roman"/>
              </w:rPr>
              <w:t>4</w:t>
            </w:r>
          </w:p>
        </w:tc>
        <w:tc>
          <w:tcPr>
            <w:tcW w:w="2835" w:type="dxa"/>
            <w:tcBorders>
              <w:top w:val="nil"/>
              <w:bottom w:val="single" w:sz="12" w:space="0" w:color="auto"/>
            </w:tcBorders>
            <w:vAlign w:val="center"/>
          </w:tcPr>
          <w:p w:rsidR="00045616" w:rsidRPr="005E3991" w:rsidRDefault="00045616" w:rsidP="004D484A">
            <w:pPr>
              <w:spacing w:before="120" w:after="120"/>
              <w:jc w:val="center"/>
              <w:rPr>
                <w:rFonts w:ascii="Times New Roman" w:hAnsi="Times New Roman" w:cs="Times New Roman"/>
              </w:rPr>
            </w:pPr>
            <w:r w:rsidRPr="005E3991">
              <w:rPr>
                <w:rFonts w:ascii="Times New Roman" w:hAnsi="Times New Roman" w:cs="Times New Roman"/>
              </w:rPr>
              <w:t>N (Không thích nghi)</w:t>
            </w:r>
          </w:p>
        </w:tc>
        <w:tc>
          <w:tcPr>
            <w:tcW w:w="3124" w:type="dxa"/>
            <w:tcBorders>
              <w:top w:val="nil"/>
              <w:bottom w:val="single" w:sz="12" w:space="0" w:color="auto"/>
            </w:tcBorders>
            <w:vAlign w:val="center"/>
          </w:tcPr>
          <w:p w:rsidR="00045616" w:rsidRPr="005E3991" w:rsidRDefault="00045616" w:rsidP="004D484A">
            <w:pPr>
              <w:spacing w:before="120" w:after="120"/>
              <w:jc w:val="center"/>
              <w:rPr>
                <w:rFonts w:ascii="Times New Roman" w:hAnsi="Times New Roman" w:cs="Times New Roman"/>
              </w:rPr>
            </w:pPr>
            <w:r w:rsidRPr="005E3991">
              <w:rPr>
                <w:rFonts w:ascii="Times New Roman" w:hAnsi="Times New Roman" w:cs="Times New Roman"/>
              </w:rPr>
              <w:t>&lt; 20%</w:t>
            </w:r>
          </w:p>
        </w:tc>
        <w:tc>
          <w:tcPr>
            <w:tcW w:w="2731" w:type="dxa"/>
            <w:tcBorders>
              <w:top w:val="nil"/>
              <w:bottom w:val="single" w:sz="12" w:space="0" w:color="auto"/>
            </w:tcBorders>
            <w:vAlign w:val="center"/>
          </w:tcPr>
          <w:p w:rsidR="00045616" w:rsidRPr="005E3991" w:rsidRDefault="00045616" w:rsidP="004D484A">
            <w:pPr>
              <w:spacing w:before="120" w:after="120"/>
              <w:jc w:val="center"/>
              <w:rPr>
                <w:rFonts w:ascii="Times New Roman" w:hAnsi="Times New Roman" w:cs="Times New Roman"/>
              </w:rPr>
            </w:pPr>
            <w:r w:rsidRPr="005E3991">
              <w:rPr>
                <w:rFonts w:ascii="Times New Roman" w:hAnsi="Times New Roman" w:cs="Times New Roman"/>
              </w:rPr>
              <w:t xml:space="preserve">&lt; </w:t>
            </w:r>
            <w:r w:rsidR="005B295C">
              <w:rPr>
                <w:rFonts w:ascii="Times New Roman" w:hAnsi="Times New Roman" w:cs="Times New Roman"/>
              </w:rPr>
              <w:t>4,0</w:t>
            </w:r>
          </w:p>
        </w:tc>
      </w:tr>
    </w:tbl>
    <w:p w:rsidR="0086654F" w:rsidRPr="005E3991" w:rsidRDefault="0086654F" w:rsidP="00941FB5">
      <w:pPr>
        <w:spacing w:before="240" w:after="0" w:line="480" w:lineRule="auto"/>
        <w:ind w:firstLine="284"/>
        <w:jc w:val="both"/>
        <w:rPr>
          <w:rFonts w:ascii="Times New Roman" w:hAnsi="Times New Roman" w:cs="Times New Roman"/>
          <w:lang w:val="vi-VN"/>
        </w:rPr>
      </w:pPr>
      <w:r w:rsidRPr="005E3991">
        <w:rPr>
          <w:rFonts w:ascii="Times New Roman" w:hAnsi="Times New Roman" w:cs="Times New Roman"/>
          <w:lang w:val="vi-VN"/>
        </w:rPr>
        <w:t>Từ đấy xác định mức độ thích nghi cho từng tổ hợp dựa vào năng suất trung bình tương ứng của tổ hợp. Kết quả được thể hiện tại bảng 2.</w:t>
      </w:r>
    </w:p>
    <w:p w:rsidR="00F810A8" w:rsidRDefault="00F810A8" w:rsidP="00FD348D">
      <w:pPr>
        <w:spacing w:after="0" w:line="480" w:lineRule="auto"/>
        <w:jc w:val="center"/>
        <w:outlineLvl w:val="1"/>
        <w:rPr>
          <w:rFonts w:ascii="Times New Roman" w:hAnsi="Times New Roman" w:cs="Times New Roman"/>
          <w:b/>
          <w:lang w:val="vi-VN"/>
        </w:rPr>
      </w:pPr>
      <w:bookmarkStart w:id="7" w:name="_Toc484988986"/>
      <w:bookmarkStart w:id="8" w:name="_Toc484989174"/>
      <w:bookmarkStart w:id="9" w:name="_Toc484989820"/>
      <w:bookmarkStart w:id="10" w:name="_Toc485336438"/>
      <w:bookmarkStart w:id="11" w:name="_Toc486025514"/>
      <w:bookmarkStart w:id="12" w:name="_Toc486026001"/>
      <w:bookmarkStart w:id="13" w:name="_Toc486026081"/>
      <w:r w:rsidRPr="005E3991">
        <w:rPr>
          <w:rFonts w:ascii="Times New Roman" w:hAnsi="Times New Roman" w:cs="Times New Roman"/>
          <w:b/>
          <w:lang w:val="vi-VN"/>
        </w:rPr>
        <w:t>Bả</w:t>
      </w:r>
      <w:r w:rsidR="008541DE" w:rsidRPr="005E3991">
        <w:rPr>
          <w:rFonts w:ascii="Times New Roman" w:hAnsi="Times New Roman" w:cs="Times New Roman"/>
          <w:b/>
          <w:lang w:val="vi-VN"/>
        </w:rPr>
        <w:t>ng 2</w:t>
      </w:r>
      <w:r w:rsidRPr="005E3991">
        <w:rPr>
          <w:rFonts w:ascii="Times New Roman" w:hAnsi="Times New Roman" w:cs="Times New Roman"/>
          <w:b/>
          <w:lang w:val="vi-VN"/>
        </w:rPr>
        <w:t xml:space="preserve">. Kết quả tổ hợp các yếu tố ảnh hưởng đến năng suất cây </w:t>
      </w:r>
      <w:r w:rsidR="00906C7E">
        <w:rPr>
          <w:rFonts w:ascii="Times New Roman" w:hAnsi="Times New Roman" w:cs="Times New Roman"/>
          <w:b/>
          <w:lang w:val="vi-VN"/>
        </w:rPr>
        <w:t>dừa</w:t>
      </w:r>
      <w:bookmarkEnd w:id="7"/>
      <w:bookmarkEnd w:id="8"/>
      <w:bookmarkEnd w:id="9"/>
      <w:bookmarkEnd w:id="10"/>
      <w:bookmarkEnd w:id="11"/>
      <w:bookmarkEnd w:id="12"/>
      <w:bookmarkEnd w:id="13"/>
      <w:r w:rsidR="001E3DCC" w:rsidRPr="005E3991">
        <w:rPr>
          <w:rFonts w:ascii="Times New Roman" w:hAnsi="Times New Roman" w:cs="Times New Roman"/>
          <w:b/>
          <w:lang w:val="vi-VN"/>
        </w:rPr>
        <w:t xml:space="preserve"> theo mô hình cây quyết định</w:t>
      </w:r>
    </w:p>
    <w:tbl>
      <w:tblPr>
        <w:tblW w:w="9933" w:type="dxa"/>
        <w:jc w:val="center"/>
        <w:tblLayout w:type="fixed"/>
        <w:tblLook w:val="04A0" w:firstRow="1" w:lastRow="0" w:firstColumn="1" w:lastColumn="0" w:noHBand="0" w:noVBand="1"/>
      </w:tblPr>
      <w:tblGrid>
        <w:gridCol w:w="436"/>
        <w:gridCol w:w="4435"/>
        <w:gridCol w:w="757"/>
        <w:gridCol w:w="903"/>
        <w:gridCol w:w="850"/>
        <w:gridCol w:w="851"/>
        <w:gridCol w:w="992"/>
        <w:gridCol w:w="709"/>
      </w:tblGrid>
      <w:tr w:rsidR="00DD6B05" w:rsidRPr="00AD5A66" w:rsidTr="004D484A">
        <w:trPr>
          <w:trHeight w:val="300"/>
          <w:tblHeader/>
          <w:jc w:val="center"/>
        </w:trPr>
        <w:tc>
          <w:tcPr>
            <w:tcW w:w="436" w:type="dxa"/>
            <w:vMerge w:val="restart"/>
            <w:tcBorders>
              <w:top w:val="single" w:sz="12" w:space="0" w:color="auto"/>
              <w:bottom w:val="single" w:sz="4" w:space="0" w:color="auto"/>
            </w:tcBorders>
            <w:shd w:val="clear" w:color="auto" w:fill="auto"/>
            <w:vAlign w:val="center"/>
          </w:tcPr>
          <w:p w:rsidR="00DD6B05" w:rsidRPr="00AD5A66" w:rsidRDefault="00DD6B05" w:rsidP="00DD648A">
            <w:pPr>
              <w:spacing w:after="0" w:line="240" w:lineRule="auto"/>
              <w:jc w:val="center"/>
              <w:rPr>
                <w:rFonts w:ascii="Times New Roman" w:eastAsia="Times New Roman" w:hAnsi="Times New Roman" w:cs="Times New Roman"/>
                <w:b/>
                <w:color w:val="000000"/>
              </w:rPr>
            </w:pPr>
            <w:r w:rsidRPr="00AD5A66">
              <w:rPr>
                <w:rFonts w:ascii="Times New Roman" w:eastAsia="Times New Roman" w:hAnsi="Times New Roman" w:cs="Times New Roman"/>
                <w:b/>
                <w:color w:val="000000"/>
              </w:rPr>
              <w:t>S</w:t>
            </w:r>
            <w:r>
              <w:rPr>
                <w:rFonts w:ascii="Times New Roman" w:eastAsia="Times New Roman" w:hAnsi="Times New Roman" w:cs="Times New Roman"/>
                <w:b/>
                <w:color w:val="000000"/>
              </w:rPr>
              <w:br/>
            </w:r>
            <w:r w:rsidRPr="00AD5A66">
              <w:rPr>
                <w:rFonts w:ascii="Times New Roman" w:eastAsia="Times New Roman" w:hAnsi="Times New Roman" w:cs="Times New Roman"/>
                <w:b/>
                <w:color w:val="000000"/>
              </w:rPr>
              <w:t>T</w:t>
            </w:r>
            <w:r>
              <w:rPr>
                <w:rFonts w:ascii="Times New Roman" w:eastAsia="Times New Roman" w:hAnsi="Times New Roman" w:cs="Times New Roman"/>
                <w:b/>
                <w:color w:val="000000"/>
              </w:rPr>
              <w:br/>
            </w:r>
            <w:r w:rsidRPr="00AD5A66">
              <w:rPr>
                <w:rFonts w:ascii="Times New Roman" w:eastAsia="Times New Roman" w:hAnsi="Times New Roman" w:cs="Times New Roman"/>
                <w:b/>
                <w:color w:val="000000"/>
              </w:rPr>
              <w:t>T</w:t>
            </w:r>
          </w:p>
        </w:tc>
        <w:tc>
          <w:tcPr>
            <w:tcW w:w="7796" w:type="dxa"/>
            <w:gridSpan w:val="5"/>
            <w:tcBorders>
              <w:top w:val="single" w:sz="12" w:space="0" w:color="auto"/>
              <w:bottom w:val="single" w:sz="4" w:space="0" w:color="auto"/>
            </w:tcBorders>
            <w:shd w:val="clear" w:color="auto" w:fill="auto"/>
            <w:vAlign w:val="center"/>
          </w:tcPr>
          <w:p w:rsidR="00DD6B05" w:rsidRPr="00AD5A66" w:rsidRDefault="00DD6B05" w:rsidP="00DD648A">
            <w:pPr>
              <w:spacing w:after="0" w:line="240" w:lineRule="auto"/>
              <w:jc w:val="center"/>
              <w:rPr>
                <w:rFonts w:ascii="Times New Roman" w:eastAsia="Times New Roman" w:hAnsi="Times New Roman" w:cs="Times New Roman"/>
                <w:b/>
                <w:color w:val="000000"/>
              </w:rPr>
            </w:pPr>
            <w:r w:rsidRPr="00AD5A66">
              <w:rPr>
                <w:rFonts w:ascii="Times New Roman" w:eastAsia="Times New Roman" w:hAnsi="Times New Roman" w:cs="Times New Roman"/>
                <w:b/>
                <w:color w:val="000000"/>
              </w:rPr>
              <w:t>Tổ hợp các yếu tố</w:t>
            </w:r>
          </w:p>
        </w:tc>
        <w:tc>
          <w:tcPr>
            <w:tcW w:w="992" w:type="dxa"/>
            <w:vMerge w:val="restart"/>
            <w:tcBorders>
              <w:top w:val="single" w:sz="12" w:space="0" w:color="auto"/>
            </w:tcBorders>
            <w:vAlign w:val="center"/>
          </w:tcPr>
          <w:p w:rsidR="00DD6B05" w:rsidRPr="00AD5A66" w:rsidRDefault="00DD6B05" w:rsidP="00DD648A">
            <w:pPr>
              <w:spacing w:after="0" w:line="240" w:lineRule="auto"/>
              <w:jc w:val="center"/>
              <w:rPr>
                <w:rFonts w:ascii="Times New Roman" w:eastAsia="Times New Roman" w:hAnsi="Times New Roman" w:cs="Times New Roman"/>
                <w:b/>
                <w:color w:val="000000"/>
              </w:rPr>
            </w:pPr>
            <w:r w:rsidRPr="00AD5A66">
              <w:rPr>
                <w:rFonts w:ascii="Times New Roman" w:eastAsia="Times New Roman" w:hAnsi="Times New Roman" w:cs="Times New Roman"/>
                <w:b/>
                <w:color w:val="000000"/>
              </w:rPr>
              <w:t>Năng suất</w:t>
            </w:r>
            <w:r>
              <w:rPr>
                <w:rFonts w:ascii="Times New Roman" w:eastAsia="Times New Roman" w:hAnsi="Times New Roman" w:cs="Times New Roman"/>
                <w:b/>
                <w:color w:val="000000"/>
              </w:rPr>
              <w:t xml:space="preserve"> trung bình</w:t>
            </w:r>
            <w:r w:rsidRPr="00AD5A66">
              <w:rPr>
                <w:rFonts w:ascii="Times New Roman" w:eastAsia="Times New Roman" w:hAnsi="Times New Roman" w:cs="Times New Roman"/>
                <w:b/>
                <w:color w:val="000000"/>
              </w:rPr>
              <w:t xml:space="preserve"> (nghìn trái/ha)</w:t>
            </w:r>
          </w:p>
        </w:tc>
        <w:tc>
          <w:tcPr>
            <w:tcW w:w="709" w:type="dxa"/>
            <w:tcBorders>
              <w:top w:val="single" w:sz="12" w:space="0" w:color="auto"/>
            </w:tcBorders>
          </w:tcPr>
          <w:p w:rsidR="00DD6B05" w:rsidRPr="00AD5A66" w:rsidRDefault="00DD6B05" w:rsidP="00DD648A">
            <w:pPr>
              <w:spacing w:after="0" w:line="240" w:lineRule="auto"/>
              <w:jc w:val="center"/>
              <w:rPr>
                <w:rFonts w:ascii="Times New Roman" w:eastAsia="Times New Roman" w:hAnsi="Times New Roman" w:cs="Times New Roman"/>
                <w:b/>
                <w:color w:val="000000"/>
              </w:rPr>
            </w:pPr>
          </w:p>
        </w:tc>
      </w:tr>
      <w:tr w:rsidR="00DD6B05" w:rsidRPr="00AD5A66" w:rsidTr="004D484A">
        <w:trPr>
          <w:trHeight w:val="900"/>
          <w:tblHeader/>
          <w:jc w:val="center"/>
        </w:trPr>
        <w:tc>
          <w:tcPr>
            <w:tcW w:w="436" w:type="dxa"/>
            <w:vMerge/>
            <w:tcBorders>
              <w:top w:val="single" w:sz="8" w:space="0" w:color="auto"/>
              <w:bottom w:val="single" w:sz="12" w:space="0" w:color="auto"/>
            </w:tcBorders>
            <w:vAlign w:val="center"/>
          </w:tcPr>
          <w:p w:rsidR="00DD6B05" w:rsidRPr="00AD5A66" w:rsidRDefault="00DD6B05" w:rsidP="00DD648A">
            <w:pPr>
              <w:spacing w:after="0" w:line="240" w:lineRule="auto"/>
              <w:jc w:val="center"/>
              <w:rPr>
                <w:rFonts w:ascii="Times New Roman" w:eastAsia="Times New Roman" w:hAnsi="Times New Roman" w:cs="Times New Roman"/>
                <w:b/>
                <w:color w:val="000000"/>
              </w:rPr>
            </w:pPr>
          </w:p>
        </w:tc>
        <w:tc>
          <w:tcPr>
            <w:tcW w:w="4435" w:type="dxa"/>
            <w:tcBorders>
              <w:top w:val="nil"/>
              <w:bottom w:val="single" w:sz="12" w:space="0" w:color="auto"/>
            </w:tcBorders>
            <w:shd w:val="clear" w:color="auto" w:fill="auto"/>
            <w:vAlign w:val="center"/>
          </w:tcPr>
          <w:p w:rsidR="00DD6B05" w:rsidRPr="00AD5A66" w:rsidRDefault="00DD6B05" w:rsidP="00DD648A">
            <w:pPr>
              <w:spacing w:after="0" w:line="240" w:lineRule="auto"/>
              <w:jc w:val="center"/>
              <w:rPr>
                <w:rFonts w:ascii="Times New Roman" w:eastAsia="Times New Roman" w:hAnsi="Times New Roman" w:cs="Times New Roman"/>
                <w:b/>
                <w:color w:val="000000"/>
              </w:rPr>
            </w:pPr>
            <w:r w:rsidRPr="00AD5A66">
              <w:rPr>
                <w:rFonts w:ascii="Times New Roman" w:eastAsia="Times New Roman" w:hAnsi="Times New Roman" w:cs="Times New Roman"/>
                <w:b/>
                <w:color w:val="000000"/>
              </w:rPr>
              <w:t>Loại đất</w:t>
            </w:r>
          </w:p>
        </w:tc>
        <w:tc>
          <w:tcPr>
            <w:tcW w:w="757" w:type="dxa"/>
            <w:tcBorders>
              <w:top w:val="nil"/>
              <w:bottom w:val="single" w:sz="12" w:space="0" w:color="auto"/>
            </w:tcBorders>
            <w:shd w:val="clear" w:color="auto" w:fill="auto"/>
            <w:vAlign w:val="center"/>
          </w:tcPr>
          <w:p w:rsidR="00DD6B05" w:rsidRPr="00AD5A66" w:rsidRDefault="00DD6B05" w:rsidP="00DD648A">
            <w:pPr>
              <w:spacing w:after="0" w:line="240" w:lineRule="auto"/>
              <w:jc w:val="center"/>
              <w:rPr>
                <w:rFonts w:ascii="Times New Roman" w:eastAsia="Times New Roman" w:hAnsi="Times New Roman" w:cs="Times New Roman"/>
                <w:b/>
                <w:color w:val="000000"/>
              </w:rPr>
            </w:pPr>
            <w:r w:rsidRPr="00AD5A66">
              <w:rPr>
                <w:rFonts w:ascii="Times New Roman" w:eastAsia="Times New Roman" w:hAnsi="Times New Roman" w:cs="Times New Roman"/>
                <w:b/>
                <w:color w:val="000000"/>
              </w:rPr>
              <w:t>Xâm</w:t>
            </w:r>
            <w:r w:rsidRPr="00AD5A66">
              <w:rPr>
                <w:rFonts w:ascii="Times New Roman" w:eastAsia="Times New Roman" w:hAnsi="Times New Roman" w:cs="Times New Roman"/>
                <w:b/>
                <w:color w:val="000000"/>
              </w:rPr>
              <w:br/>
              <w:t>nhập</w:t>
            </w:r>
            <w:r w:rsidRPr="00AD5A66">
              <w:rPr>
                <w:rFonts w:ascii="Times New Roman" w:eastAsia="Times New Roman" w:hAnsi="Times New Roman" w:cs="Times New Roman"/>
                <w:b/>
                <w:color w:val="000000"/>
              </w:rPr>
              <w:br/>
              <w:t>mặn</w:t>
            </w:r>
            <w:r>
              <w:rPr>
                <w:rFonts w:ascii="Times New Roman" w:eastAsia="Times New Roman" w:hAnsi="Times New Roman" w:cs="Times New Roman"/>
                <w:b/>
                <w:color w:val="000000"/>
              </w:rPr>
              <w:t xml:space="preserve"> (</w:t>
            </w:r>
            <w:r w:rsidRPr="00AD5A66">
              <w:rPr>
                <w:rFonts w:ascii="Times New Roman" w:eastAsia="Times New Roman" w:hAnsi="Times New Roman" w:cs="Times New Roman"/>
                <w:color w:val="000000"/>
              </w:rPr>
              <w:t>‰</w:t>
            </w:r>
            <w:r>
              <w:rPr>
                <w:rFonts w:ascii="Times New Roman" w:eastAsia="Times New Roman" w:hAnsi="Times New Roman" w:cs="Times New Roman"/>
                <w:color w:val="000000"/>
              </w:rPr>
              <w:t>)</w:t>
            </w:r>
          </w:p>
        </w:tc>
        <w:tc>
          <w:tcPr>
            <w:tcW w:w="903" w:type="dxa"/>
            <w:tcBorders>
              <w:top w:val="nil"/>
              <w:bottom w:val="single" w:sz="12" w:space="0" w:color="auto"/>
            </w:tcBorders>
            <w:shd w:val="clear" w:color="auto" w:fill="auto"/>
            <w:vAlign w:val="center"/>
          </w:tcPr>
          <w:p w:rsidR="00DD6B05" w:rsidRPr="00AD5A66" w:rsidRDefault="00DD6B05" w:rsidP="00DD648A">
            <w:pPr>
              <w:spacing w:after="0" w:line="240" w:lineRule="auto"/>
              <w:jc w:val="center"/>
              <w:rPr>
                <w:rFonts w:ascii="Times New Roman" w:eastAsia="Times New Roman" w:hAnsi="Times New Roman" w:cs="Times New Roman"/>
                <w:b/>
                <w:color w:val="000000"/>
              </w:rPr>
            </w:pPr>
            <w:r w:rsidRPr="00AD5A66">
              <w:rPr>
                <w:rFonts w:ascii="Times New Roman" w:eastAsia="Times New Roman" w:hAnsi="Times New Roman" w:cs="Times New Roman"/>
                <w:b/>
                <w:color w:val="000000"/>
              </w:rPr>
              <w:t>Độ nhiễm phèn</w:t>
            </w:r>
            <w:r>
              <w:rPr>
                <w:rFonts w:ascii="Times New Roman" w:eastAsia="Times New Roman" w:hAnsi="Times New Roman" w:cs="Times New Roman"/>
                <w:b/>
                <w:color w:val="000000"/>
              </w:rPr>
              <w:t xml:space="preserve"> (cm)</w:t>
            </w:r>
          </w:p>
        </w:tc>
        <w:tc>
          <w:tcPr>
            <w:tcW w:w="850" w:type="dxa"/>
            <w:tcBorders>
              <w:top w:val="nil"/>
              <w:bottom w:val="single" w:sz="12" w:space="0" w:color="auto"/>
            </w:tcBorders>
            <w:shd w:val="clear" w:color="auto" w:fill="auto"/>
            <w:vAlign w:val="center"/>
          </w:tcPr>
          <w:p w:rsidR="00DD6B05" w:rsidRPr="00AD5A66" w:rsidRDefault="00DD6B05" w:rsidP="00DD648A">
            <w:pPr>
              <w:spacing w:after="0" w:line="240" w:lineRule="auto"/>
              <w:jc w:val="center"/>
              <w:rPr>
                <w:rFonts w:ascii="Times New Roman" w:eastAsia="Times New Roman" w:hAnsi="Times New Roman" w:cs="Times New Roman"/>
                <w:b/>
                <w:color w:val="000000"/>
              </w:rPr>
            </w:pPr>
            <w:r w:rsidRPr="00AD5A66">
              <w:rPr>
                <w:rFonts w:ascii="Times New Roman" w:eastAsia="Times New Roman" w:hAnsi="Times New Roman" w:cs="Times New Roman"/>
                <w:b/>
                <w:color w:val="000000"/>
              </w:rPr>
              <w:t>Độ ngập nước</w:t>
            </w:r>
            <w:r>
              <w:rPr>
                <w:rFonts w:ascii="Times New Roman" w:eastAsia="Times New Roman" w:hAnsi="Times New Roman" w:cs="Times New Roman"/>
                <w:b/>
                <w:color w:val="000000"/>
              </w:rPr>
              <w:t xml:space="preserve"> (cm)</w:t>
            </w:r>
          </w:p>
        </w:tc>
        <w:tc>
          <w:tcPr>
            <w:tcW w:w="851" w:type="dxa"/>
            <w:tcBorders>
              <w:top w:val="nil"/>
              <w:bottom w:val="single" w:sz="12" w:space="0" w:color="auto"/>
            </w:tcBorders>
            <w:shd w:val="clear" w:color="auto" w:fill="auto"/>
            <w:vAlign w:val="center"/>
          </w:tcPr>
          <w:p w:rsidR="00DD6B05" w:rsidRPr="00AD5A66" w:rsidRDefault="00DD6B05" w:rsidP="00DD648A">
            <w:pPr>
              <w:spacing w:after="0" w:line="240" w:lineRule="auto"/>
              <w:jc w:val="center"/>
              <w:rPr>
                <w:rFonts w:ascii="Times New Roman" w:eastAsia="Times New Roman" w:hAnsi="Times New Roman" w:cs="Times New Roman"/>
                <w:b/>
                <w:color w:val="000000"/>
              </w:rPr>
            </w:pPr>
            <w:r w:rsidRPr="00AD5A66">
              <w:rPr>
                <w:rFonts w:ascii="Times New Roman" w:eastAsia="Times New Roman" w:hAnsi="Times New Roman" w:cs="Times New Roman"/>
                <w:b/>
                <w:color w:val="000000"/>
              </w:rPr>
              <w:t>Khả năng tưới</w:t>
            </w:r>
          </w:p>
        </w:tc>
        <w:tc>
          <w:tcPr>
            <w:tcW w:w="992" w:type="dxa"/>
            <w:vMerge/>
            <w:tcBorders>
              <w:bottom w:val="single" w:sz="12" w:space="0" w:color="auto"/>
            </w:tcBorders>
          </w:tcPr>
          <w:p w:rsidR="00DD6B05" w:rsidRPr="00AD5A66" w:rsidRDefault="00DD6B05" w:rsidP="00DD648A">
            <w:pPr>
              <w:spacing w:after="0" w:line="240" w:lineRule="auto"/>
              <w:jc w:val="center"/>
              <w:rPr>
                <w:rFonts w:ascii="Times New Roman" w:eastAsia="Times New Roman" w:hAnsi="Times New Roman" w:cs="Times New Roman"/>
                <w:b/>
                <w:color w:val="000000"/>
              </w:rPr>
            </w:pPr>
          </w:p>
        </w:tc>
        <w:tc>
          <w:tcPr>
            <w:tcW w:w="709" w:type="dxa"/>
            <w:tcBorders>
              <w:bottom w:val="single" w:sz="12" w:space="0" w:color="auto"/>
            </w:tcBorders>
          </w:tcPr>
          <w:p w:rsidR="00DD6B05" w:rsidRPr="00AD5A66" w:rsidRDefault="00DD6B05" w:rsidP="00DD648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Cấp thích nghi</w:t>
            </w:r>
          </w:p>
        </w:tc>
      </w:tr>
      <w:tr w:rsidR="00DD6B05" w:rsidRPr="00AD5A66" w:rsidTr="004D484A">
        <w:trPr>
          <w:trHeight w:val="364"/>
          <w:jc w:val="center"/>
        </w:trPr>
        <w:tc>
          <w:tcPr>
            <w:tcW w:w="436" w:type="dxa"/>
            <w:tcBorders>
              <w:top w:val="single" w:sz="12" w:space="0" w:color="auto"/>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1</w:t>
            </w:r>
          </w:p>
        </w:tc>
        <w:tc>
          <w:tcPr>
            <w:tcW w:w="4435" w:type="dxa"/>
            <w:tcBorders>
              <w:top w:val="single" w:sz="12" w:space="0" w:color="auto"/>
            </w:tcBorders>
            <w:shd w:val="clear" w:color="auto" w:fill="auto"/>
            <w:vAlign w:val="center"/>
          </w:tcPr>
          <w:p w:rsidR="00DD6B05" w:rsidRPr="00AD5A66" w:rsidRDefault="00DD6B05" w:rsidP="004D484A">
            <w:pPr>
              <w:spacing w:before="120" w:after="120" w:line="240" w:lineRule="auto"/>
              <w:rPr>
                <w:rFonts w:ascii="Times New Roman" w:eastAsia="Times New Roman" w:hAnsi="Times New Roman" w:cs="Times New Roman"/>
                <w:color w:val="000000"/>
              </w:rPr>
            </w:pPr>
            <w:r w:rsidRPr="00AD5A66">
              <w:rPr>
                <w:rFonts w:ascii="Times New Roman" w:eastAsia="Times New Roman" w:hAnsi="Times New Roman" w:cs="Times New Roman"/>
                <w:color w:val="000000"/>
              </w:rPr>
              <w:t>Đất phèn hoạt động sâu; Đất có đốm loang lỗ chua, glây sâu; Đất có tầng loang lỗ chua, glây nông</w:t>
            </w:r>
          </w:p>
        </w:tc>
        <w:tc>
          <w:tcPr>
            <w:tcW w:w="757" w:type="dxa"/>
            <w:tcBorders>
              <w:top w:val="single" w:sz="12" w:space="0" w:color="auto"/>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&gt; 4</w:t>
            </w:r>
          </w:p>
        </w:tc>
        <w:tc>
          <w:tcPr>
            <w:tcW w:w="903" w:type="dxa"/>
            <w:tcBorders>
              <w:top w:val="single" w:sz="12" w:space="0" w:color="auto"/>
            </w:tcBorders>
            <w:shd w:val="clear" w:color="auto" w:fill="auto"/>
            <w:vAlign w:val="center"/>
          </w:tcPr>
          <w:p w:rsidR="00DD6B05" w:rsidRDefault="00DD6B05" w:rsidP="00623480">
            <w:pPr>
              <w:spacing w:after="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 xml:space="preserve">&lt; 50; </w:t>
            </w:r>
          </w:p>
          <w:p w:rsidR="00DD6B05" w:rsidRPr="00AD5A66" w:rsidRDefault="00DD6B05" w:rsidP="00623480">
            <w:pPr>
              <w:spacing w:after="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&gt; 50</w:t>
            </w:r>
          </w:p>
        </w:tc>
        <w:tc>
          <w:tcPr>
            <w:tcW w:w="850" w:type="dxa"/>
            <w:tcBorders>
              <w:top w:val="single" w:sz="12" w:space="0" w:color="auto"/>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30 - 60</w:t>
            </w:r>
          </w:p>
        </w:tc>
        <w:tc>
          <w:tcPr>
            <w:tcW w:w="851" w:type="dxa"/>
            <w:tcBorders>
              <w:top w:val="single" w:sz="12" w:space="0" w:color="auto"/>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 </w:t>
            </w:r>
          </w:p>
        </w:tc>
        <w:tc>
          <w:tcPr>
            <w:tcW w:w="992" w:type="dxa"/>
            <w:tcBorders>
              <w:top w:val="single" w:sz="12" w:space="0" w:color="auto"/>
            </w:tcBorders>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0,814 (±0,64)</w:t>
            </w:r>
          </w:p>
        </w:tc>
        <w:tc>
          <w:tcPr>
            <w:tcW w:w="709" w:type="dxa"/>
            <w:tcBorders>
              <w:top w:val="single" w:sz="12" w:space="0" w:color="auto"/>
            </w:tcBorders>
            <w:vAlign w:val="center"/>
          </w:tcPr>
          <w:p w:rsidR="00DD6B05" w:rsidRPr="00AD5A66" w:rsidRDefault="000E4A31" w:rsidP="004D484A">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r>
      <w:tr w:rsidR="00DD6B05" w:rsidRPr="00AD5A66" w:rsidTr="004D484A">
        <w:trPr>
          <w:trHeight w:val="229"/>
          <w:jc w:val="center"/>
        </w:trPr>
        <w:tc>
          <w:tcPr>
            <w:tcW w:w="436" w:type="dxa"/>
            <w:tcBorders>
              <w:top w:val="nil"/>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lastRenderedPageBreak/>
              <w:t>2</w:t>
            </w:r>
          </w:p>
        </w:tc>
        <w:tc>
          <w:tcPr>
            <w:tcW w:w="4435" w:type="dxa"/>
            <w:tcBorders>
              <w:top w:val="nil"/>
            </w:tcBorders>
            <w:shd w:val="clear" w:color="auto" w:fill="auto"/>
            <w:vAlign w:val="center"/>
          </w:tcPr>
          <w:p w:rsidR="00DD6B05" w:rsidRPr="00AD5A66" w:rsidRDefault="00DD6B05" w:rsidP="004D484A">
            <w:pPr>
              <w:spacing w:before="120" w:after="120" w:line="240" w:lineRule="auto"/>
              <w:rPr>
                <w:rFonts w:ascii="Times New Roman" w:eastAsia="Times New Roman" w:hAnsi="Times New Roman" w:cs="Times New Roman"/>
                <w:color w:val="000000"/>
              </w:rPr>
            </w:pPr>
            <w:r w:rsidRPr="00AD5A66">
              <w:rPr>
                <w:rFonts w:ascii="Times New Roman" w:eastAsia="Times New Roman" w:hAnsi="Times New Roman" w:cs="Times New Roman"/>
                <w:color w:val="000000"/>
              </w:rPr>
              <w:t>Đất phèn hoạt động nông; Đất phèn hoạt động sâu;  Đất có đốm loang lỗ chua, glây sâu; Đất có tầng loang lỗ chua, glây nông</w:t>
            </w:r>
          </w:p>
        </w:tc>
        <w:tc>
          <w:tcPr>
            <w:tcW w:w="757" w:type="dxa"/>
            <w:tcBorders>
              <w:top w:val="nil"/>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&gt; 4</w:t>
            </w:r>
          </w:p>
        </w:tc>
        <w:tc>
          <w:tcPr>
            <w:tcW w:w="903" w:type="dxa"/>
            <w:tcBorders>
              <w:top w:val="nil"/>
            </w:tcBorders>
            <w:shd w:val="clear" w:color="auto" w:fill="auto"/>
            <w:vAlign w:val="center"/>
          </w:tcPr>
          <w:p w:rsidR="00DD648A" w:rsidRDefault="00DD6B05" w:rsidP="00623480">
            <w:pPr>
              <w:spacing w:after="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 xml:space="preserve">&lt; 50; </w:t>
            </w:r>
          </w:p>
          <w:p w:rsidR="00DD6B05" w:rsidRPr="00AD5A66" w:rsidRDefault="00DD6B05" w:rsidP="00623480">
            <w:pPr>
              <w:spacing w:after="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&gt; 50</w:t>
            </w:r>
          </w:p>
        </w:tc>
        <w:tc>
          <w:tcPr>
            <w:tcW w:w="850" w:type="dxa"/>
            <w:tcBorders>
              <w:top w:val="nil"/>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&lt; 30</w:t>
            </w:r>
          </w:p>
        </w:tc>
        <w:tc>
          <w:tcPr>
            <w:tcW w:w="851" w:type="dxa"/>
            <w:tcBorders>
              <w:top w:val="nil"/>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 </w:t>
            </w:r>
          </w:p>
        </w:tc>
        <w:tc>
          <w:tcPr>
            <w:tcW w:w="992" w:type="dxa"/>
            <w:tcBorders>
              <w:top w:val="nil"/>
            </w:tcBorders>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2,66 (±1,035</w:t>
            </w:r>
            <w:r w:rsidRPr="00AD5A66">
              <w:rPr>
                <w:rFonts w:ascii="Times New Roman" w:eastAsia="Times New Roman" w:hAnsi="Times New Roman" w:cs="Times New Roman"/>
                <w:color w:val="000000"/>
              </w:rPr>
              <w:t>)</w:t>
            </w:r>
          </w:p>
        </w:tc>
        <w:tc>
          <w:tcPr>
            <w:tcW w:w="709" w:type="dxa"/>
            <w:tcBorders>
              <w:top w:val="nil"/>
            </w:tcBorders>
            <w:vAlign w:val="center"/>
          </w:tcPr>
          <w:p w:rsidR="00DD6B05" w:rsidRDefault="000E4A31" w:rsidP="004D484A">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r>
      <w:tr w:rsidR="00DD6B05" w:rsidRPr="00AD5A66" w:rsidTr="004D484A">
        <w:trPr>
          <w:trHeight w:val="70"/>
          <w:jc w:val="center"/>
        </w:trPr>
        <w:tc>
          <w:tcPr>
            <w:tcW w:w="436" w:type="dxa"/>
            <w:tcBorders>
              <w:top w:val="nil"/>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3</w:t>
            </w:r>
          </w:p>
        </w:tc>
        <w:tc>
          <w:tcPr>
            <w:tcW w:w="4435" w:type="dxa"/>
            <w:tcBorders>
              <w:top w:val="nil"/>
            </w:tcBorders>
            <w:shd w:val="clear" w:color="auto" w:fill="auto"/>
            <w:vAlign w:val="center"/>
          </w:tcPr>
          <w:p w:rsidR="00DD6B05" w:rsidRPr="00AD5A66" w:rsidRDefault="00DD6B05" w:rsidP="004D484A">
            <w:pPr>
              <w:spacing w:before="120" w:after="120" w:line="240" w:lineRule="auto"/>
              <w:rPr>
                <w:rFonts w:ascii="Times New Roman" w:eastAsia="Times New Roman" w:hAnsi="Times New Roman" w:cs="Times New Roman"/>
                <w:color w:val="000000"/>
              </w:rPr>
            </w:pPr>
            <w:r w:rsidRPr="00AD5A66">
              <w:rPr>
                <w:rFonts w:ascii="Times New Roman" w:eastAsia="Times New Roman" w:hAnsi="Times New Roman" w:cs="Times New Roman"/>
                <w:color w:val="000000"/>
              </w:rPr>
              <w:t>Đất mặn trung bình và ít điển hình; Đất mặn trung bình và ít glây; Đất mặn trung bình và ít trên nền cát; Đất phù sa có tầng glây yếu hoặc trung tính, sâu</w:t>
            </w:r>
          </w:p>
        </w:tc>
        <w:tc>
          <w:tcPr>
            <w:tcW w:w="757" w:type="dxa"/>
            <w:tcBorders>
              <w:top w:val="nil"/>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&gt; 4</w:t>
            </w:r>
          </w:p>
        </w:tc>
        <w:tc>
          <w:tcPr>
            <w:tcW w:w="903" w:type="dxa"/>
            <w:tcBorders>
              <w:top w:val="nil"/>
            </w:tcBorders>
            <w:shd w:val="clear" w:color="auto" w:fill="auto"/>
            <w:vAlign w:val="center"/>
          </w:tcPr>
          <w:p w:rsidR="00DD6B05" w:rsidRPr="00AD5A66" w:rsidRDefault="00DD6B05" w:rsidP="00623480">
            <w:pPr>
              <w:spacing w:after="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Không phèn</w:t>
            </w:r>
          </w:p>
        </w:tc>
        <w:tc>
          <w:tcPr>
            <w:tcW w:w="850" w:type="dxa"/>
            <w:tcBorders>
              <w:top w:val="nil"/>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30 -</w:t>
            </w:r>
            <w:r>
              <w:rPr>
                <w:rFonts w:ascii="Times New Roman" w:eastAsia="Times New Roman" w:hAnsi="Times New Roman" w:cs="Times New Roman"/>
                <w:color w:val="000000"/>
              </w:rPr>
              <w:t xml:space="preserve"> </w:t>
            </w:r>
            <w:r w:rsidRPr="00AD5A66">
              <w:rPr>
                <w:rFonts w:ascii="Times New Roman" w:eastAsia="Times New Roman" w:hAnsi="Times New Roman" w:cs="Times New Roman"/>
                <w:color w:val="000000"/>
              </w:rPr>
              <w:t>60</w:t>
            </w:r>
          </w:p>
        </w:tc>
        <w:tc>
          <w:tcPr>
            <w:tcW w:w="851" w:type="dxa"/>
            <w:tcBorders>
              <w:top w:val="nil"/>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Kém; Trung bình</w:t>
            </w:r>
          </w:p>
        </w:tc>
        <w:tc>
          <w:tcPr>
            <w:tcW w:w="992" w:type="dxa"/>
            <w:tcBorders>
              <w:top w:val="nil"/>
            </w:tcBorders>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5,636 (±0,35)</w:t>
            </w:r>
          </w:p>
        </w:tc>
        <w:tc>
          <w:tcPr>
            <w:tcW w:w="709" w:type="dxa"/>
            <w:tcBorders>
              <w:top w:val="nil"/>
            </w:tcBorders>
            <w:vAlign w:val="center"/>
          </w:tcPr>
          <w:p w:rsidR="00DD6B05" w:rsidRPr="00AD5A66" w:rsidRDefault="000E4A31" w:rsidP="004D484A">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S3</w:t>
            </w:r>
          </w:p>
        </w:tc>
      </w:tr>
      <w:tr w:rsidR="00DD6B05" w:rsidRPr="00AD5A66" w:rsidTr="004D484A">
        <w:trPr>
          <w:trHeight w:val="70"/>
          <w:jc w:val="center"/>
        </w:trPr>
        <w:tc>
          <w:tcPr>
            <w:tcW w:w="436" w:type="dxa"/>
            <w:tcBorders>
              <w:top w:val="nil"/>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4</w:t>
            </w:r>
          </w:p>
        </w:tc>
        <w:tc>
          <w:tcPr>
            <w:tcW w:w="4435" w:type="dxa"/>
            <w:tcBorders>
              <w:top w:val="nil"/>
            </w:tcBorders>
            <w:shd w:val="clear" w:color="auto" w:fill="auto"/>
            <w:vAlign w:val="center"/>
          </w:tcPr>
          <w:p w:rsidR="00DD6B05" w:rsidRPr="00AD5A66" w:rsidRDefault="00DD6B05" w:rsidP="004D484A">
            <w:pPr>
              <w:spacing w:before="120" w:after="120" w:line="240" w:lineRule="auto"/>
              <w:rPr>
                <w:rFonts w:ascii="Times New Roman" w:eastAsia="Times New Roman" w:hAnsi="Times New Roman" w:cs="Times New Roman"/>
                <w:color w:val="000000"/>
              </w:rPr>
            </w:pPr>
            <w:r w:rsidRPr="00AD5A66">
              <w:rPr>
                <w:rFonts w:ascii="Times New Roman" w:eastAsia="Times New Roman" w:hAnsi="Times New Roman" w:cs="Times New Roman"/>
                <w:color w:val="000000"/>
              </w:rPr>
              <w:t>Đất có tầng loang lỗ trên nền cát</w:t>
            </w:r>
          </w:p>
        </w:tc>
        <w:tc>
          <w:tcPr>
            <w:tcW w:w="757" w:type="dxa"/>
            <w:tcBorders>
              <w:top w:val="nil"/>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&gt; 4</w:t>
            </w:r>
          </w:p>
        </w:tc>
        <w:tc>
          <w:tcPr>
            <w:tcW w:w="903" w:type="dxa"/>
            <w:tcBorders>
              <w:top w:val="nil"/>
            </w:tcBorders>
            <w:shd w:val="clear" w:color="auto" w:fill="auto"/>
            <w:vAlign w:val="center"/>
          </w:tcPr>
          <w:p w:rsidR="00DD6B05" w:rsidRPr="00AD5A66" w:rsidRDefault="00DD6B05" w:rsidP="00623480">
            <w:pPr>
              <w:spacing w:after="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Không phèn</w:t>
            </w:r>
          </w:p>
        </w:tc>
        <w:tc>
          <w:tcPr>
            <w:tcW w:w="850" w:type="dxa"/>
            <w:tcBorders>
              <w:top w:val="nil"/>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30 -</w:t>
            </w:r>
            <w:r>
              <w:rPr>
                <w:rFonts w:ascii="Times New Roman" w:eastAsia="Times New Roman" w:hAnsi="Times New Roman" w:cs="Times New Roman"/>
                <w:color w:val="000000"/>
              </w:rPr>
              <w:t xml:space="preserve"> </w:t>
            </w:r>
            <w:r w:rsidRPr="00AD5A66">
              <w:rPr>
                <w:rFonts w:ascii="Times New Roman" w:eastAsia="Times New Roman" w:hAnsi="Times New Roman" w:cs="Times New Roman"/>
                <w:color w:val="000000"/>
              </w:rPr>
              <w:t>60</w:t>
            </w:r>
          </w:p>
        </w:tc>
        <w:tc>
          <w:tcPr>
            <w:tcW w:w="851" w:type="dxa"/>
            <w:tcBorders>
              <w:top w:val="nil"/>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Tốt</w:t>
            </w:r>
          </w:p>
        </w:tc>
        <w:tc>
          <w:tcPr>
            <w:tcW w:w="992" w:type="dxa"/>
            <w:tcBorders>
              <w:top w:val="nil"/>
            </w:tcBorders>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6,45 (±0,5)</w:t>
            </w:r>
          </w:p>
        </w:tc>
        <w:tc>
          <w:tcPr>
            <w:tcW w:w="709" w:type="dxa"/>
            <w:tcBorders>
              <w:top w:val="nil"/>
            </w:tcBorders>
            <w:vAlign w:val="center"/>
          </w:tcPr>
          <w:p w:rsidR="00DD6B05" w:rsidRPr="00AD5A66" w:rsidRDefault="000E4A31" w:rsidP="004D484A">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S3</w:t>
            </w:r>
          </w:p>
        </w:tc>
      </w:tr>
      <w:tr w:rsidR="00DD6B05" w:rsidRPr="00AD5A66" w:rsidTr="004D484A">
        <w:trPr>
          <w:trHeight w:val="70"/>
          <w:jc w:val="center"/>
        </w:trPr>
        <w:tc>
          <w:tcPr>
            <w:tcW w:w="436" w:type="dxa"/>
            <w:tcBorders>
              <w:top w:val="nil"/>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5</w:t>
            </w:r>
          </w:p>
        </w:tc>
        <w:tc>
          <w:tcPr>
            <w:tcW w:w="4435" w:type="dxa"/>
            <w:tcBorders>
              <w:top w:val="nil"/>
            </w:tcBorders>
            <w:shd w:val="clear" w:color="auto" w:fill="auto"/>
            <w:vAlign w:val="center"/>
          </w:tcPr>
          <w:p w:rsidR="00DD6B05" w:rsidRPr="00AD5A66" w:rsidRDefault="00DD6B05" w:rsidP="004D484A">
            <w:pPr>
              <w:spacing w:before="120" w:after="120" w:line="240" w:lineRule="auto"/>
              <w:rPr>
                <w:rFonts w:ascii="Times New Roman" w:eastAsia="Times New Roman" w:hAnsi="Times New Roman" w:cs="Times New Roman"/>
                <w:color w:val="000000"/>
              </w:rPr>
            </w:pPr>
            <w:r w:rsidRPr="00AD5A66">
              <w:rPr>
                <w:rFonts w:ascii="Times New Roman" w:eastAsia="Times New Roman" w:hAnsi="Times New Roman" w:cs="Times New Roman"/>
                <w:color w:val="000000"/>
              </w:rPr>
              <w:t>Đất mặn trung bình và ít điển hình; Đất mặn trung bình và ít glây; Đất phù sa có tầng glây yếu hoặc trung tính, sâu; Đất có tầng loang lỗ trên nền cát</w:t>
            </w:r>
          </w:p>
        </w:tc>
        <w:tc>
          <w:tcPr>
            <w:tcW w:w="757" w:type="dxa"/>
            <w:tcBorders>
              <w:top w:val="nil"/>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&gt; 4</w:t>
            </w:r>
          </w:p>
        </w:tc>
        <w:tc>
          <w:tcPr>
            <w:tcW w:w="903" w:type="dxa"/>
            <w:tcBorders>
              <w:top w:val="nil"/>
            </w:tcBorders>
            <w:shd w:val="clear" w:color="auto" w:fill="auto"/>
            <w:vAlign w:val="center"/>
          </w:tcPr>
          <w:p w:rsidR="00DD6B05" w:rsidRPr="00AD5A66" w:rsidRDefault="00DD6B05" w:rsidP="00623480">
            <w:pPr>
              <w:spacing w:after="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Không phèn</w:t>
            </w:r>
          </w:p>
        </w:tc>
        <w:tc>
          <w:tcPr>
            <w:tcW w:w="850" w:type="dxa"/>
            <w:tcBorders>
              <w:top w:val="nil"/>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&lt; 30</w:t>
            </w:r>
          </w:p>
        </w:tc>
        <w:tc>
          <w:tcPr>
            <w:tcW w:w="851" w:type="dxa"/>
            <w:tcBorders>
              <w:top w:val="nil"/>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Kém; Trung bình</w:t>
            </w:r>
          </w:p>
        </w:tc>
        <w:tc>
          <w:tcPr>
            <w:tcW w:w="992" w:type="dxa"/>
            <w:tcBorders>
              <w:top w:val="nil"/>
            </w:tcBorders>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6,862 (±0,345)</w:t>
            </w:r>
          </w:p>
        </w:tc>
        <w:tc>
          <w:tcPr>
            <w:tcW w:w="709" w:type="dxa"/>
            <w:tcBorders>
              <w:top w:val="nil"/>
            </w:tcBorders>
            <w:vAlign w:val="center"/>
          </w:tcPr>
          <w:p w:rsidR="00DD6B05" w:rsidRPr="00AD5A66" w:rsidRDefault="000E4A31" w:rsidP="004D484A">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S3</w:t>
            </w:r>
          </w:p>
        </w:tc>
      </w:tr>
      <w:tr w:rsidR="00DD6B05" w:rsidRPr="00AD5A66" w:rsidTr="004D484A">
        <w:trPr>
          <w:trHeight w:val="571"/>
          <w:jc w:val="center"/>
        </w:trPr>
        <w:tc>
          <w:tcPr>
            <w:tcW w:w="436" w:type="dxa"/>
            <w:tcBorders>
              <w:top w:val="nil"/>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6</w:t>
            </w:r>
          </w:p>
        </w:tc>
        <w:tc>
          <w:tcPr>
            <w:tcW w:w="4435" w:type="dxa"/>
            <w:tcBorders>
              <w:top w:val="nil"/>
            </w:tcBorders>
            <w:shd w:val="clear" w:color="auto" w:fill="auto"/>
            <w:vAlign w:val="center"/>
          </w:tcPr>
          <w:p w:rsidR="00DD6B05" w:rsidRPr="00AD5A66" w:rsidRDefault="00DD6B05" w:rsidP="004D484A">
            <w:pPr>
              <w:spacing w:before="120" w:after="120" w:line="240" w:lineRule="auto"/>
              <w:rPr>
                <w:rFonts w:ascii="Times New Roman" w:eastAsia="Times New Roman" w:hAnsi="Times New Roman" w:cs="Times New Roman"/>
                <w:color w:val="000000"/>
              </w:rPr>
            </w:pPr>
            <w:r w:rsidRPr="00AD5A66">
              <w:rPr>
                <w:rFonts w:ascii="Times New Roman" w:eastAsia="Times New Roman" w:hAnsi="Times New Roman" w:cs="Times New Roman"/>
                <w:color w:val="000000"/>
              </w:rPr>
              <w:t>Đất mặn trung bình và ít glây; Đất phù sa có tầng glây yếu hoặc trung tính, sâu;  Đất có tầng loang lỗ trên nền cát</w:t>
            </w:r>
          </w:p>
        </w:tc>
        <w:tc>
          <w:tcPr>
            <w:tcW w:w="757" w:type="dxa"/>
            <w:tcBorders>
              <w:top w:val="nil"/>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&gt; 4</w:t>
            </w:r>
          </w:p>
        </w:tc>
        <w:tc>
          <w:tcPr>
            <w:tcW w:w="903" w:type="dxa"/>
            <w:tcBorders>
              <w:top w:val="nil"/>
            </w:tcBorders>
            <w:shd w:val="clear" w:color="auto" w:fill="auto"/>
            <w:vAlign w:val="center"/>
          </w:tcPr>
          <w:p w:rsidR="00DD6B05" w:rsidRPr="00AD5A66" w:rsidRDefault="00DD6B05" w:rsidP="00623480">
            <w:pPr>
              <w:spacing w:after="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Không phèn</w:t>
            </w:r>
          </w:p>
        </w:tc>
        <w:tc>
          <w:tcPr>
            <w:tcW w:w="850" w:type="dxa"/>
            <w:tcBorders>
              <w:top w:val="nil"/>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&lt; 30</w:t>
            </w:r>
          </w:p>
        </w:tc>
        <w:tc>
          <w:tcPr>
            <w:tcW w:w="851" w:type="dxa"/>
            <w:tcBorders>
              <w:top w:val="nil"/>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Tốt</w:t>
            </w:r>
          </w:p>
        </w:tc>
        <w:tc>
          <w:tcPr>
            <w:tcW w:w="992" w:type="dxa"/>
            <w:tcBorders>
              <w:top w:val="nil"/>
            </w:tcBorders>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7,695 (±0,436)</w:t>
            </w:r>
          </w:p>
        </w:tc>
        <w:tc>
          <w:tcPr>
            <w:tcW w:w="709" w:type="dxa"/>
            <w:tcBorders>
              <w:top w:val="nil"/>
            </w:tcBorders>
            <w:vAlign w:val="center"/>
          </w:tcPr>
          <w:p w:rsidR="00DD6B05" w:rsidRPr="00AD5A66" w:rsidRDefault="000E4A31" w:rsidP="004D484A">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S3</w:t>
            </w:r>
          </w:p>
        </w:tc>
      </w:tr>
      <w:tr w:rsidR="00DD6B05" w:rsidRPr="00AD5A66" w:rsidTr="004D484A">
        <w:trPr>
          <w:trHeight w:val="166"/>
          <w:jc w:val="center"/>
        </w:trPr>
        <w:tc>
          <w:tcPr>
            <w:tcW w:w="436" w:type="dxa"/>
            <w:tcBorders>
              <w:top w:val="nil"/>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7</w:t>
            </w:r>
          </w:p>
        </w:tc>
        <w:tc>
          <w:tcPr>
            <w:tcW w:w="4435" w:type="dxa"/>
            <w:tcBorders>
              <w:top w:val="nil"/>
            </w:tcBorders>
            <w:shd w:val="clear" w:color="auto" w:fill="auto"/>
            <w:vAlign w:val="center"/>
          </w:tcPr>
          <w:p w:rsidR="00DD6B05" w:rsidRPr="00AD5A66" w:rsidRDefault="00DD6B05" w:rsidP="004D484A">
            <w:pPr>
              <w:spacing w:before="120" w:after="120" w:line="240" w:lineRule="auto"/>
              <w:rPr>
                <w:rFonts w:ascii="Times New Roman" w:eastAsia="Times New Roman" w:hAnsi="Times New Roman" w:cs="Times New Roman"/>
                <w:color w:val="000000"/>
              </w:rPr>
            </w:pPr>
            <w:r w:rsidRPr="00AD5A66">
              <w:rPr>
                <w:rFonts w:ascii="Times New Roman" w:eastAsia="Times New Roman" w:hAnsi="Times New Roman" w:cs="Times New Roman"/>
                <w:color w:val="000000"/>
              </w:rPr>
              <w:t xml:space="preserve">Đất phèn hoạt động sâu; Đất có tầng loang lỗ chua, glây nông; </w:t>
            </w:r>
          </w:p>
        </w:tc>
        <w:tc>
          <w:tcPr>
            <w:tcW w:w="757" w:type="dxa"/>
            <w:tcBorders>
              <w:top w:val="nil"/>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3 - 4</w:t>
            </w:r>
          </w:p>
        </w:tc>
        <w:tc>
          <w:tcPr>
            <w:tcW w:w="903" w:type="dxa"/>
            <w:tcBorders>
              <w:top w:val="nil"/>
            </w:tcBorders>
            <w:shd w:val="clear" w:color="auto" w:fill="auto"/>
            <w:vAlign w:val="center"/>
          </w:tcPr>
          <w:p w:rsidR="00DD648A" w:rsidRDefault="00DD6B05" w:rsidP="00623480">
            <w:pPr>
              <w:spacing w:after="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 xml:space="preserve">&lt; 50; </w:t>
            </w:r>
          </w:p>
          <w:p w:rsidR="00DD6B05" w:rsidRPr="00AD5A66" w:rsidRDefault="00DD6B05" w:rsidP="00623480">
            <w:pPr>
              <w:spacing w:after="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 xml:space="preserve">&gt; 50 </w:t>
            </w:r>
          </w:p>
        </w:tc>
        <w:tc>
          <w:tcPr>
            <w:tcW w:w="850" w:type="dxa"/>
            <w:tcBorders>
              <w:top w:val="nil"/>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 </w:t>
            </w:r>
          </w:p>
        </w:tc>
        <w:tc>
          <w:tcPr>
            <w:tcW w:w="851" w:type="dxa"/>
            <w:tcBorders>
              <w:top w:val="nil"/>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 </w:t>
            </w:r>
          </w:p>
        </w:tc>
        <w:tc>
          <w:tcPr>
            <w:tcW w:w="992" w:type="dxa"/>
            <w:tcBorders>
              <w:top w:val="nil"/>
            </w:tcBorders>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7,046 (±0,917)</w:t>
            </w:r>
          </w:p>
        </w:tc>
        <w:tc>
          <w:tcPr>
            <w:tcW w:w="709" w:type="dxa"/>
            <w:tcBorders>
              <w:top w:val="nil"/>
            </w:tcBorders>
            <w:vAlign w:val="center"/>
          </w:tcPr>
          <w:p w:rsidR="00DD6B05" w:rsidRPr="00AD5A66" w:rsidRDefault="000E4A31" w:rsidP="004D484A">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S3</w:t>
            </w:r>
          </w:p>
        </w:tc>
      </w:tr>
      <w:tr w:rsidR="00DD6B05" w:rsidRPr="00AD5A66" w:rsidTr="004D484A">
        <w:trPr>
          <w:trHeight w:val="571"/>
          <w:jc w:val="center"/>
        </w:trPr>
        <w:tc>
          <w:tcPr>
            <w:tcW w:w="436" w:type="dxa"/>
            <w:tcBorders>
              <w:top w:val="nil"/>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8</w:t>
            </w:r>
          </w:p>
        </w:tc>
        <w:tc>
          <w:tcPr>
            <w:tcW w:w="4435" w:type="dxa"/>
            <w:tcBorders>
              <w:top w:val="nil"/>
            </w:tcBorders>
            <w:shd w:val="clear" w:color="auto" w:fill="auto"/>
            <w:vAlign w:val="center"/>
          </w:tcPr>
          <w:p w:rsidR="00DD6B05" w:rsidRPr="00AD5A66" w:rsidRDefault="00DD6B05" w:rsidP="004D484A">
            <w:pPr>
              <w:spacing w:before="120" w:after="120" w:line="240" w:lineRule="auto"/>
              <w:rPr>
                <w:rFonts w:ascii="Times New Roman" w:eastAsia="Times New Roman" w:hAnsi="Times New Roman" w:cs="Times New Roman"/>
                <w:color w:val="000000"/>
              </w:rPr>
            </w:pPr>
            <w:r w:rsidRPr="00AD5A66">
              <w:rPr>
                <w:rFonts w:ascii="Times New Roman" w:eastAsia="Times New Roman" w:hAnsi="Times New Roman" w:cs="Times New Roman"/>
                <w:color w:val="000000"/>
              </w:rPr>
              <w:t>Đất phù sa có tầng glây yếu hoặc trung tính, sâu; Đất có tầng loang lỗ trên nền cát</w:t>
            </w:r>
          </w:p>
        </w:tc>
        <w:tc>
          <w:tcPr>
            <w:tcW w:w="757" w:type="dxa"/>
            <w:tcBorders>
              <w:top w:val="nil"/>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3 - 4</w:t>
            </w:r>
          </w:p>
        </w:tc>
        <w:tc>
          <w:tcPr>
            <w:tcW w:w="903" w:type="dxa"/>
            <w:tcBorders>
              <w:top w:val="nil"/>
            </w:tcBorders>
            <w:shd w:val="clear" w:color="auto" w:fill="auto"/>
            <w:vAlign w:val="center"/>
          </w:tcPr>
          <w:p w:rsidR="00DD6B05" w:rsidRPr="00AD5A66" w:rsidRDefault="00DD6B05" w:rsidP="00623480">
            <w:pPr>
              <w:spacing w:after="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Không phèn</w:t>
            </w:r>
          </w:p>
        </w:tc>
        <w:tc>
          <w:tcPr>
            <w:tcW w:w="850" w:type="dxa"/>
            <w:tcBorders>
              <w:top w:val="nil"/>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30 - 60</w:t>
            </w:r>
          </w:p>
        </w:tc>
        <w:tc>
          <w:tcPr>
            <w:tcW w:w="851" w:type="dxa"/>
            <w:tcBorders>
              <w:top w:val="nil"/>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 </w:t>
            </w:r>
          </w:p>
        </w:tc>
        <w:tc>
          <w:tcPr>
            <w:tcW w:w="992" w:type="dxa"/>
            <w:tcBorders>
              <w:top w:val="nil"/>
            </w:tcBorders>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10,948 (±0,008)</w:t>
            </w:r>
          </w:p>
        </w:tc>
        <w:tc>
          <w:tcPr>
            <w:tcW w:w="709" w:type="dxa"/>
            <w:tcBorders>
              <w:top w:val="nil"/>
            </w:tcBorders>
            <w:vAlign w:val="center"/>
          </w:tcPr>
          <w:p w:rsidR="00DD6B05" w:rsidRPr="00AD5A66" w:rsidRDefault="000E4A31" w:rsidP="004D484A">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S2</w:t>
            </w:r>
          </w:p>
        </w:tc>
      </w:tr>
      <w:tr w:rsidR="00DD6B05" w:rsidRPr="00AD5A66" w:rsidTr="004D484A">
        <w:trPr>
          <w:trHeight w:val="904"/>
          <w:jc w:val="center"/>
        </w:trPr>
        <w:tc>
          <w:tcPr>
            <w:tcW w:w="436" w:type="dxa"/>
            <w:tcBorders>
              <w:top w:val="nil"/>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9</w:t>
            </w:r>
          </w:p>
        </w:tc>
        <w:tc>
          <w:tcPr>
            <w:tcW w:w="4435" w:type="dxa"/>
            <w:tcBorders>
              <w:top w:val="nil"/>
            </w:tcBorders>
            <w:shd w:val="clear" w:color="auto" w:fill="auto"/>
            <w:vAlign w:val="center"/>
          </w:tcPr>
          <w:p w:rsidR="00DD6B05" w:rsidRPr="00AD5A66" w:rsidRDefault="00DD6B05" w:rsidP="004D484A">
            <w:pPr>
              <w:spacing w:before="120" w:after="120" w:line="240" w:lineRule="auto"/>
              <w:rPr>
                <w:rFonts w:ascii="Times New Roman" w:eastAsia="Times New Roman" w:hAnsi="Times New Roman" w:cs="Times New Roman"/>
                <w:color w:val="000000"/>
              </w:rPr>
            </w:pPr>
            <w:r w:rsidRPr="00AD5A66">
              <w:rPr>
                <w:rFonts w:ascii="Times New Roman" w:eastAsia="Times New Roman" w:hAnsi="Times New Roman" w:cs="Times New Roman"/>
                <w:color w:val="000000"/>
              </w:rPr>
              <w:t>Đất mặn trung bình và ít glây; Đất phù sa có tầng glây yếu hoặc trung tính, sâu; Đất có tầng loang lỗ trên nền cát</w:t>
            </w:r>
          </w:p>
        </w:tc>
        <w:tc>
          <w:tcPr>
            <w:tcW w:w="757" w:type="dxa"/>
            <w:tcBorders>
              <w:top w:val="nil"/>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3 - 4</w:t>
            </w:r>
          </w:p>
        </w:tc>
        <w:tc>
          <w:tcPr>
            <w:tcW w:w="903" w:type="dxa"/>
            <w:tcBorders>
              <w:top w:val="nil"/>
            </w:tcBorders>
            <w:shd w:val="clear" w:color="auto" w:fill="auto"/>
            <w:vAlign w:val="center"/>
          </w:tcPr>
          <w:p w:rsidR="00DD6B05" w:rsidRPr="00AD5A66" w:rsidRDefault="00DD6B05" w:rsidP="00623480">
            <w:pPr>
              <w:spacing w:after="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Không phèn</w:t>
            </w:r>
          </w:p>
        </w:tc>
        <w:tc>
          <w:tcPr>
            <w:tcW w:w="850" w:type="dxa"/>
            <w:tcBorders>
              <w:top w:val="nil"/>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&lt; 30</w:t>
            </w:r>
          </w:p>
        </w:tc>
        <w:tc>
          <w:tcPr>
            <w:tcW w:w="851" w:type="dxa"/>
            <w:tcBorders>
              <w:top w:val="nil"/>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 </w:t>
            </w:r>
          </w:p>
        </w:tc>
        <w:tc>
          <w:tcPr>
            <w:tcW w:w="992" w:type="dxa"/>
            <w:tcBorders>
              <w:top w:val="nil"/>
            </w:tcBorders>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12,698 (±0,434)</w:t>
            </w:r>
          </w:p>
        </w:tc>
        <w:tc>
          <w:tcPr>
            <w:tcW w:w="709" w:type="dxa"/>
            <w:tcBorders>
              <w:top w:val="nil"/>
            </w:tcBorders>
            <w:vAlign w:val="center"/>
          </w:tcPr>
          <w:p w:rsidR="00DD6B05" w:rsidRPr="00AD5A66" w:rsidRDefault="000E4A31" w:rsidP="004D484A">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S2</w:t>
            </w:r>
          </w:p>
        </w:tc>
      </w:tr>
      <w:tr w:rsidR="00DD6B05" w:rsidRPr="00AD5A66" w:rsidTr="004D484A">
        <w:trPr>
          <w:trHeight w:val="607"/>
          <w:jc w:val="center"/>
        </w:trPr>
        <w:tc>
          <w:tcPr>
            <w:tcW w:w="436" w:type="dxa"/>
            <w:tcBorders>
              <w:top w:val="nil"/>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10</w:t>
            </w:r>
          </w:p>
        </w:tc>
        <w:tc>
          <w:tcPr>
            <w:tcW w:w="4435" w:type="dxa"/>
            <w:tcBorders>
              <w:top w:val="nil"/>
            </w:tcBorders>
            <w:shd w:val="clear" w:color="auto" w:fill="auto"/>
            <w:vAlign w:val="center"/>
          </w:tcPr>
          <w:p w:rsidR="00DD6B05" w:rsidRPr="00AD5A66" w:rsidRDefault="00DD6B05" w:rsidP="004D484A">
            <w:pPr>
              <w:spacing w:before="120" w:after="120" w:line="240" w:lineRule="auto"/>
              <w:rPr>
                <w:rFonts w:ascii="Times New Roman" w:eastAsia="Times New Roman" w:hAnsi="Times New Roman" w:cs="Times New Roman"/>
                <w:color w:val="000000"/>
              </w:rPr>
            </w:pPr>
            <w:r w:rsidRPr="00AD5A66">
              <w:rPr>
                <w:rFonts w:ascii="Times New Roman" w:eastAsia="Times New Roman" w:hAnsi="Times New Roman" w:cs="Times New Roman"/>
                <w:color w:val="000000"/>
              </w:rPr>
              <w:t>Đất phù sa lên líp; Đất phù sa phân hóa yếu trung tính ít chua</w:t>
            </w:r>
          </w:p>
        </w:tc>
        <w:tc>
          <w:tcPr>
            <w:tcW w:w="757" w:type="dxa"/>
            <w:tcBorders>
              <w:top w:val="nil"/>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&gt; 4</w:t>
            </w:r>
          </w:p>
        </w:tc>
        <w:tc>
          <w:tcPr>
            <w:tcW w:w="903" w:type="dxa"/>
            <w:tcBorders>
              <w:top w:val="nil"/>
            </w:tcBorders>
            <w:shd w:val="clear" w:color="auto" w:fill="auto"/>
            <w:vAlign w:val="center"/>
          </w:tcPr>
          <w:p w:rsidR="00DD6B05" w:rsidRPr="00AD5A66" w:rsidRDefault="00DD6B05" w:rsidP="00623480">
            <w:pPr>
              <w:spacing w:after="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 </w:t>
            </w:r>
          </w:p>
        </w:tc>
        <w:tc>
          <w:tcPr>
            <w:tcW w:w="850" w:type="dxa"/>
            <w:tcBorders>
              <w:top w:val="nil"/>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30 - 60</w:t>
            </w:r>
          </w:p>
        </w:tc>
        <w:tc>
          <w:tcPr>
            <w:tcW w:w="851" w:type="dxa"/>
            <w:tcBorders>
              <w:top w:val="nil"/>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 </w:t>
            </w:r>
          </w:p>
        </w:tc>
        <w:tc>
          <w:tcPr>
            <w:tcW w:w="992" w:type="dxa"/>
            <w:tcBorders>
              <w:top w:val="nil"/>
            </w:tcBorders>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12,948 (±0,018)</w:t>
            </w:r>
          </w:p>
        </w:tc>
        <w:tc>
          <w:tcPr>
            <w:tcW w:w="709" w:type="dxa"/>
            <w:tcBorders>
              <w:top w:val="nil"/>
            </w:tcBorders>
            <w:vAlign w:val="center"/>
          </w:tcPr>
          <w:p w:rsidR="00DD6B05" w:rsidRPr="00AD5A66" w:rsidRDefault="000E4A31" w:rsidP="004D484A">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S2</w:t>
            </w:r>
          </w:p>
        </w:tc>
      </w:tr>
      <w:tr w:rsidR="00DD6B05" w:rsidRPr="00AD5A66" w:rsidTr="004D484A">
        <w:trPr>
          <w:trHeight w:val="600"/>
          <w:jc w:val="center"/>
        </w:trPr>
        <w:tc>
          <w:tcPr>
            <w:tcW w:w="436" w:type="dxa"/>
            <w:tcBorders>
              <w:top w:val="nil"/>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11</w:t>
            </w:r>
          </w:p>
        </w:tc>
        <w:tc>
          <w:tcPr>
            <w:tcW w:w="4435" w:type="dxa"/>
            <w:tcBorders>
              <w:top w:val="nil"/>
            </w:tcBorders>
            <w:shd w:val="clear" w:color="auto" w:fill="auto"/>
            <w:vAlign w:val="center"/>
          </w:tcPr>
          <w:p w:rsidR="00DD6B05" w:rsidRPr="00AD5A66" w:rsidRDefault="00DD6B05" w:rsidP="004D484A">
            <w:pPr>
              <w:spacing w:before="120" w:after="120" w:line="240" w:lineRule="auto"/>
              <w:rPr>
                <w:rFonts w:ascii="Times New Roman" w:eastAsia="Times New Roman" w:hAnsi="Times New Roman" w:cs="Times New Roman"/>
                <w:color w:val="000000"/>
              </w:rPr>
            </w:pPr>
            <w:r w:rsidRPr="00AD5A66">
              <w:rPr>
                <w:rFonts w:ascii="Times New Roman" w:eastAsia="Times New Roman" w:hAnsi="Times New Roman" w:cs="Times New Roman"/>
                <w:color w:val="000000"/>
              </w:rPr>
              <w:t>Đất cát giồng đã phân hóa phẫu điện; Đất phù sa lên líp; Đất phù sa phân hóa yếu trung tính ít chua</w:t>
            </w:r>
          </w:p>
        </w:tc>
        <w:tc>
          <w:tcPr>
            <w:tcW w:w="757" w:type="dxa"/>
            <w:tcBorders>
              <w:top w:val="nil"/>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&gt; 4</w:t>
            </w:r>
          </w:p>
        </w:tc>
        <w:tc>
          <w:tcPr>
            <w:tcW w:w="903" w:type="dxa"/>
            <w:tcBorders>
              <w:top w:val="nil"/>
            </w:tcBorders>
            <w:shd w:val="clear" w:color="auto" w:fill="auto"/>
            <w:vAlign w:val="center"/>
          </w:tcPr>
          <w:p w:rsidR="00DD6B05" w:rsidRPr="00AD5A66" w:rsidRDefault="00DD6B05" w:rsidP="00623480">
            <w:pPr>
              <w:spacing w:after="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 </w:t>
            </w:r>
          </w:p>
        </w:tc>
        <w:tc>
          <w:tcPr>
            <w:tcW w:w="850" w:type="dxa"/>
            <w:tcBorders>
              <w:top w:val="nil"/>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&lt; 30</w:t>
            </w:r>
          </w:p>
        </w:tc>
        <w:tc>
          <w:tcPr>
            <w:tcW w:w="851" w:type="dxa"/>
            <w:tcBorders>
              <w:top w:val="nil"/>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 </w:t>
            </w:r>
          </w:p>
        </w:tc>
        <w:tc>
          <w:tcPr>
            <w:tcW w:w="992" w:type="dxa"/>
            <w:tcBorders>
              <w:top w:val="nil"/>
            </w:tcBorders>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14,112 (±0,482)</w:t>
            </w:r>
          </w:p>
        </w:tc>
        <w:tc>
          <w:tcPr>
            <w:tcW w:w="709" w:type="dxa"/>
            <w:tcBorders>
              <w:top w:val="nil"/>
            </w:tcBorders>
            <w:vAlign w:val="center"/>
          </w:tcPr>
          <w:p w:rsidR="00DD6B05" w:rsidRPr="00AD5A66" w:rsidRDefault="000E4A31" w:rsidP="004D484A">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S2</w:t>
            </w:r>
          </w:p>
        </w:tc>
      </w:tr>
      <w:tr w:rsidR="00DD6B05" w:rsidRPr="00AD5A66" w:rsidTr="004D484A">
        <w:trPr>
          <w:trHeight w:val="600"/>
          <w:jc w:val="center"/>
        </w:trPr>
        <w:tc>
          <w:tcPr>
            <w:tcW w:w="436" w:type="dxa"/>
            <w:tcBorders>
              <w:top w:val="nil"/>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12</w:t>
            </w:r>
          </w:p>
        </w:tc>
        <w:tc>
          <w:tcPr>
            <w:tcW w:w="4435" w:type="dxa"/>
            <w:tcBorders>
              <w:top w:val="nil"/>
            </w:tcBorders>
            <w:shd w:val="clear" w:color="auto" w:fill="auto"/>
            <w:vAlign w:val="center"/>
          </w:tcPr>
          <w:p w:rsidR="00DD6B05" w:rsidRPr="00AD5A66" w:rsidRDefault="00DD6B05" w:rsidP="004D484A">
            <w:pPr>
              <w:spacing w:before="120" w:after="120" w:line="240" w:lineRule="auto"/>
              <w:rPr>
                <w:rFonts w:ascii="Times New Roman" w:eastAsia="Times New Roman" w:hAnsi="Times New Roman" w:cs="Times New Roman"/>
                <w:color w:val="000000"/>
              </w:rPr>
            </w:pPr>
            <w:r w:rsidRPr="00AD5A66">
              <w:rPr>
                <w:rFonts w:ascii="Times New Roman" w:eastAsia="Times New Roman" w:hAnsi="Times New Roman" w:cs="Times New Roman"/>
                <w:color w:val="000000"/>
              </w:rPr>
              <w:t>Đất cát giồng đã phân hóa phẫu điện; Đất phù sa lên líp; Đất phù sa phân hóa yếu trung tính ít chua</w:t>
            </w:r>
          </w:p>
        </w:tc>
        <w:tc>
          <w:tcPr>
            <w:tcW w:w="757" w:type="dxa"/>
            <w:tcBorders>
              <w:top w:val="nil"/>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3 - 4</w:t>
            </w:r>
          </w:p>
        </w:tc>
        <w:tc>
          <w:tcPr>
            <w:tcW w:w="903" w:type="dxa"/>
            <w:tcBorders>
              <w:top w:val="nil"/>
            </w:tcBorders>
            <w:shd w:val="clear" w:color="auto" w:fill="auto"/>
            <w:vAlign w:val="center"/>
          </w:tcPr>
          <w:p w:rsidR="00DD6B05" w:rsidRPr="00AD5A66" w:rsidRDefault="00DD6B05" w:rsidP="00623480">
            <w:pPr>
              <w:spacing w:after="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 </w:t>
            </w:r>
          </w:p>
        </w:tc>
        <w:tc>
          <w:tcPr>
            <w:tcW w:w="850" w:type="dxa"/>
            <w:tcBorders>
              <w:top w:val="nil"/>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30 - 60</w:t>
            </w:r>
          </w:p>
        </w:tc>
        <w:tc>
          <w:tcPr>
            <w:tcW w:w="851" w:type="dxa"/>
            <w:tcBorders>
              <w:top w:val="nil"/>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 </w:t>
            </w:r>
          </w:p>
        </w:tc>
        <w:tc>
          <w:tcPr>
            <w:tcW w:w="992" w:type="dxa"/>
            <w:tcBorders>
              <w:top w:val="nil"/>
            </w:tcBorders>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17,569 (±0,435)</w:t>
            </w:r>
          </w:p>
        </w:tc>
        <w:tc>
          <w:tcPr>
            <w:tcW w:w="709" w:type="dxa"/>
            <w:tcBorders>
              <w:top w:val="nil"/>
            </w:tcBorders>
            <w:vAlign w:val="center"/>
          </w:tcPr>
          <w:p w:rsidR="00DD6B05" w:rsidRPr="00AD5A66" w:rsidRDefault="000E4A31" w:rsidP="004D484A">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S1</w:t>
            </w:r>
          </w:p>
        </w:tc>
      </w:tr>
      <w:tr w:rsidR="00DD6B05" w:rsidRPr="00AD5A66" w:rsidTr="004D484A">
        <w:trPr>
          <w:trHeight w:val="615"/>
          <w:jc w:val="center"/>
        </w:trPr>
        <w:tc>
          <w:tcPr>
            <w:tcW w:w="436" w:type="dxa"/>
            <w:tcBorders>
              <w:top w:val="nil"/>
              <w:bottom w:val="single" w:sz="12" w:space="0" w:color="auto"/>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lastRenderedPageBreak/>
              <w:t>13</w:t>
            </w:r>
          </w:p>
        </w:tc>
        <w:tc>
          <w:tcPr>
            <w:tcW w:w="4435" w:type="dxa"/>
            <w:tcBorders>
              <w:top w:val="nil"/>
              <w:bottom w:val="single" w:sz="12" w:space="0" w:color="auto"/>
            </w:tcBorders>
            <w:shd w:val="clear" w:color="auto" w:fill="auto"/>
            <w:vAlign w:val="center"/>
          </w:tcPr>
          <w:p w:rsidR="00DD6B05" w:rsidRPr="00AD5A66" w:rsidRDefault="00DD6B05" w:rsidP="004D484A">
            <w:pPr>
              <w:spacing w:before="120" w:after="120" w:line="240" w:lineRule="auto"/>
              <w:rPr>
                <w:rFonts w:ascii="Times New Roman" w:eastAsia="Times New Roman" w:hAnsi="Times New Roman" w:cs="Times New Roman"/>
                <w:color w:val="000000"/>
              </w:rPr>
            </w:pPr>
            <w:r w:rsidRPr="00AD5A66">
              <w:rPr>
                <w:rFonts w:ascii="Times New Roman" w:eastAsia="Times New Roman" w:hAnsi="Times New Roman" w:cs="Times New Roman"/>
                <w:color w:val="000000"/>
              </w:rPr>
              <w:t>Đất cát giồng đã phân hóa phẫu điện; Đất phù sa lên líp; Đất phù sa phân hóa yếu trung tính ít chua</w:t>
            </w:r>
          </w:p>
        </w:tc>
        <w:tc>
          <w:tcPr>
            <w:tcW w:w="757" w:type="dxa"/>
            <w:tcBorders>
              <w:top w:val="nil"/>
              <w:bottom w:val="single" w:sz="12" w:space="0" w:color="auto"/>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3 - 4</w:t>
            </w:r>
          </w:p>
        </w:tc>
        <w:tc>
          <w:tcPr>
            <w:tcW w:w="903" w:type="dxa"/>
            <w:tcBorders>
              <w:top w:val="nil"/>
              <w:bottom w:val="single" w:sz="12" w:space="0" w:color="auto"/>
            </w:tcBorders>
            <w:shd w:val="clear" w:color="auto" w:fill="auto"/>
            <w:vAlign w:val="center"/>
          </w:tcPr>
          <w:p w:rsidR="00DD6B05" w:rsidRPr="00AD5A66" w:rsidRDefault="00DD6B05" w:rsidP="00623480">
            <w:pPr>
              <w:spacing w:after="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 </w:t>
            </w:r>
          </w:p>
        </w:tc>
        <w:tc>
          <w:tcPr>
            <w:tcW w:w="850" w:type="dxa"/>
            <w:tcBorders>
              <w:top w:val="nil"/>
              <w:bottom w:val="single" w:sz="12" w:space="0" w:color="auto"/>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&lt; 30</w:t>
            </w:r>
          </w:p>
        </w:tc>
        <w:tc>
          <w:tcPr>
            <w:tcW w:w="851" w:type="dxa"/>
            <w:tcBorders>
              <w:top w:val="nil"/>
              <w:bottom w:val="single" w:sz="12" w:space="0" w:color="auto"/>
            </w:tcBorders>
            <w:shd w:val="clear" w:color="auto" w:fill="auto"/>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 </w:t>
            </w:r>
          </w:p>
        </w:tc>
        <w:tc>
          <w:tcPr>
            <w:tcW w:w="992" w:type="dxa"/>
            <w:tcBorders>
              <w:top w:val="nil"/>
              <w:bottom w:val="single" w:sz="12" w:space="0" w:color="auto"/>
            </w:tcBorders>
            <w:vAlign w:val="center"/>
          </w:tcPr>
          <w:p w:rsidR="00DD6B05" w:rsidRPr="00AD5A66" w:rsidRDefault="00DD6B05" w:rsidP="004D484A">
            <w:pPr>
              <w:spacing w:before="120" w:after="120" w:line="240" w:lineRule="auto"/>
              <w:jc w:val="center"/>
              <w:rPr>
                <w:rFonts w:ascii="Times New Roman" w:eastAsia="Times New Roman" w:hAnsi="Times New Roman" w:cs="Times New Roman"/>
                <w:color w:val="000000"/>
              </w:rPr>
            </w:pPr>
            <w:r w:rsidRPr="00AD5A66">
              <w:rPr>
                <w:rFonts w:ascii="Times New Roman" w:eastAsia="Times New Roman" w:hAnsi="Times New Roman" w:cs="Times New Roman"/>
                <w:color w:val="000000"/>
              </w:rPr>
              <w:t>19,016 (±0,421)</w:t>
            </w:r>
          </w:p>
        </w:tc>
        <w:tc>
          <w:tcPr>
            <w:tcW w:w="709" w:type="dxa"/>
            <w:tcBorders>
              <w:top w:val="nil"/>
              <w:bottom w:val="single" w:sz="12" w:space="0" w:color="auto"/>
            </w:tcBorders>
            <w:vAlign w:val="center"/>
          </w:tcPr>
          <w:p w:rsidR="00DD6B05" w:rsidRPr="00AD5A66" w:rsidRDefault="000E4A31" w:rsidP="004D484A">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S1</w:t>
            </w:r>
          </w:p>
        </w:tc>
      </w:tr>
      <w:bookmarkEnd w:id="0"/>
      <w:bookmarkEnd w:id="1"/>
      <w:bookmarkEnd w:id="2"/>
      <w:bookmarkEnd w:id="3"/>
      <w:bookmarkEnd w:id="4"/>
      <w:bookmarkEnd w:id="5"/>
      <w:bookmarkEnd w:id="6"/>
    </w:tbl>
    <w:p w:rsidR="00C07E95" w:rsidRDefault="00C07E95" w:rsidP="00C07E95">
      <w:pPr>
        <w:spacing w:after="0" w:line="360" w:lineRule="auto"/>
        <w:ind w:firstLine="284"/>
        <w:rPr>
          <w:rFonts w:ascii="Times New Roman" w:hAnsi="Times New Roman" w:cs="Times New Roman"/>
          <w:highlight w:val="yellow"/>
        </w:rPr>
      </w:pPr>
    </w:p>
    <w:p w:rsidR="00D94A8F" w:rsidRPr="00D94A8F" w:rsidRDefault="00D94A8F" w:rsidP="005E3E98">
      <w:pPr>
        <w:spacing w:after="0" w:line="360" w:lineRule="auto"/>
        <w:ind w:firstLine="284"/>
        <w:jc w:val="both"/>
        <w:rPr>
          <w:rFonts w:ascii="Times New Roman" w:hAnsi="Times New Roman" w:cs="Times New Roman"/>
        </w:rPr>
      </w:pPr>
      <w:r w:rsidRPr="00D32FDF">
        <w:rPr>
          <w:rFonts w:ascii="Times New Roman" w:hAnsi="Times New Roman" w:cs="Times New Roman"/>
        </w:rPr>
        <w:t>Dự</w:t>
      </w:r>
      <w:r w:rsidR="005E3E98">
        <w:rPr>
          <w:rFonts w:ascii="Times New Roman" w:hAnsi="Times New Roman" w:cs="Times New Roman"/>
        </w:rPr>
        <w:t xml:space="preserve">a vào </w:t>
      </w:r>
      <w:r w:rsidR="00C07E95" w:rsidRPr="00D32FDF">
        <w:rPr>
          <w:rFonts w:ascii="Times New Roman" w:hAnsi="Times New Roman" w:cs="Times New Roman"/>
        </w:rPr>
        <w:t>kết quả tổ hợp các yếu tố ảnh hưởng đến năng suất cây dừa theo mô hình cây quyết định</w:t>
      </w:r>
      <w:r w:rsidRPr="00D32FDF">
        <w:rPr>
          <w:rFonts w:ascii="Times New Roman" w:hAnsi="Times New Roman" w:cs="Times New Roman"/>
        </w:rPr>
        <w:t xml:space="preserve"> đối chiếu với các đơn vị đất đai huyện Mỏ Cày Nam </w:t>
      </w:r>
      <w:r w:rsidR="00C07E95" w:rsidRPr="00D32FDF">
        <w:rPr>
          <w:rFonts w:ascii="Times New Roman" w:hAnsi="Times New Roman" w:cs="Times New Roman"/>
        </w:rPr>
        <w:t>xác định</w:t>
      </w:r>
      <w:r w:rsidRPr="00D32FDF">
        <w:rPr>
          <w:rFonts w:ascii="Times New Roman" w:hAnsi="Times New Roman" w:cs="Times New Roman"/>
        </w:rPr>
        <w:t xml:space="preserve"> được cấp thích nghi </w:t>
      </w:r>
      <w:r w:rsidR="00C07E95" w:rsidRPr="00D32FDF">
        <w:rPr>
          <w:rFonts w:ascii="Times New Roman" w:hAnsi="Times New Roman" w:cs="Times New Roman"/>
        </w:rPr>
        <w:t>cho từng đơn vị đất đai (Bảng</w:t>
      </w:r>
      <w:r w:rsidR="00C07E95">
        <w:rPr>
          <w:rFonts w:ascii="Times New Roman" w:hAnsi="Times New Roman" w:cs="Times New Roman"/>
        </w:rPr>
        <w:t xml:space="preserve"> 3).</w:t>
      </w:r>
    </w:p>
    <w:p w:rsidR="00D94A8F" w:rsidRPr="00D94A8F" w:rsidRDefault="00D94A8F" w:rsidP="00D94A8F">
      <w:pPr>
        <w:spacing w:before="120" w:after="120" w:line="240" w:lineRule="auto"/>
        <w:jc w:val="center"/>
        <w:rPr>
          <w:rFonts w:ascii="Times New Roman" w:hAnsi="Times New Roman" w:cs="Times New Roman"/>
          <w:b/>
        </w:rPr>
      </w:pPr>
      <w:r w:rsidRPr="00D94A8F">
        <w:rPr>
          <w:rFonts w:ascii="Times New Roman" w:hAnsi="Times New Roman" w:cs="Times New Roman"/>
          <w:b/>
        </w:rPr>
        <w:t xml:space="preserve">Bảng 3. Thống kê </w:t>
      </w:r>
      <w:r w:rsidR="005E3E98">
        <w:rPr>
          <w:rFonts w:ascii="Times New Roman" w:hAnsi="Times New Roman" w:cs="Times New Roman"/>
          <w:b/>
        </w:rPr>
        <w:t xml:space="preserve">các </w:t>
      </w:r>
      <w:r w:rsidR="00E874A8">
        <w:rPr>
          <w:rFonts w:ascii="Times New Roman" w:hAnsi="Times New Roman" w:cs="Times New Roman"/>
          <w:b/>
        </w:rPr>
        <w:t>đơn vị đất đai</w:t>
      </w:r>
      <w:r w:rsidRPr="00D94A8F">
        <w:rPr>
          <w:rFonts w:ascii="Times New Roman" w:hAnsi="Times New Roman" w:cs="Times New Roman"/>
          <w:b/>
        </w:rPr>
        <w:t xml:space="preserve"> theo cấp thích nghi</w:t>
      </w:r>
    </w:p>
    <w:tbl>
      <w:tblPr>
        <w:tblStyle w:val="TableGrid2"/>
        <w:tblW w:w="0" w:type="auto"/>
        <w:tblLook w:val="04A0" w:firstRow="1" w:lastRow="0" w:firstColumn="1" w:lastColumn="0" w:noHBand="0" w:noVBand="1"/>
      </w:tblPr>
      <w:tblGrid>
        <w:gridCol w:w="701"/>
        <w:gridCol w:w="3570"/>
        <w:gridCol w:w="2137"/>
        <w:gridCol w:w="2175"/>
        <w:gridCol w:w="821"/>
      </w:tblGrid>
      <w:tr w:rsidR="00C74F4B" w:rsidRPr="00D94A8F" w:rsidTr="00FD3B6A">
        <w:tc>
          <w:tcPr>
            <w:tcW w:w="709" w:type="dxa"/>
            <w:tcBorders>
              <w:top w:val="single" w:sz="12" w:space="0" w:color="auto"/>
              <w:left w:val="nil"/>
              <w:bottom w:val="single" w:sz="12" w:space="0" w:color="auto"/>
              <w:right w:val="nil"/>
            </w:tcBorders>
            <w:vAlign w:val="center"/>
          </w:tcPr>
          <w:p w:rsidR="00C74F4B" w:rsidRPr="00D94A8F" w:rsidRDefault="00C74F4B" w:rsidP="00FD3B6A">
            <w:pPr>
              <w:ind w:firstLine="0"/>
              <w:jc w:val="center"/>
              <w:rPr>
                <w:rFonts w:ascii="Times New Roman" w:hAnsi="Times New Roman" w:cs="Times New Roman"/>
                <w:b/>
              </w:rPr>
            </w:pPr>
            <w:r>
              <w:rPr>
                <w:rFonts w:ascii="Times New Roman" w:hAnsi="Times New Roman" w:cs="Times New Roman"/>
                <w:b/>
              </w:rPr>
              <w:t>STT</w:t>
            </w:r>
          </w:p>
        </w:tc>
        <w:tc>
          <w:tcPr>
            <w:tcW w:w="3865" w:type="dxa"/>
            <w:tcBorders>
              <w:top w:val="single" w:sz="12" w:space="0" w:color="auto"/>
              <w:left w:val="nil"/>
              <w:bottom w:val="single" w:sz="12" w:space="0" w:color="auto"/>
              <w:right w:val="nil"/>
            </w:tcBorders>
            <w:vAlign w:val="center"/>
          </w:tcPr>
          <w:p w:rsidR="00C74F4B" w:rsidRPr="00D94A8F" w:rsidRDefault="00C74F4B" w:rsidP="00FD3B6A">
            <w:pPr>
              <w:ind w:firstLine="0"/>
              <w:jc w:val="center"/>
              <w:rPr>
                <w:rFonts w:ascii="Times New Roman" w:hAnsi="Times New Roman" w:cs="Times New Roman"/>
                <w:b/>
              </w:rPr>
            </w:pPr>
            <w:r>
              <w:rPr>
                <w:rFonts w:ascii="Times New Roman" w:hAnsi="Times New Roman" w:cs="Times New Roman"/>
                <w:b/>
              </w:rPr>
              <w:t>LMU</w:t>
            </w:r>
          </w:p>
        </w:tc>
        <w:tc>
          <w:tcPr>
            <w:tcW w:w="2287" w:type="dxa"/>
            <w:tcBorders>
              <w:top w:val="single" w:sz="12" w:space="0" w:color="auto"/>
              <w:left w:val="nil"/>
              <w:bottom w:val="single" w:sz="12" w:space="0" w:color="auto"/>
              <w:right w:val="nil"/>
            </w:tcBorders>
            <w:vAlign w:val="center"/>
          </w:tcPr>
          <w:p w:rsidR="00C74F4B" w:rsidRPr="00D94A8F" w:rsidRDefault="00C74F4B" w:rsidP="00FD3B6A">
            <w:pPr>
              <w:ind w:firstLine="0"/>
              <w:jc w:val="center"/>
              <w:rPr>
                <w:rFonts w:ascii="Times New Roman" w:hAnsi="Times New Roman" w:cs="Times New Roman"/>
                <w:b/>
              </w:rPr>
            </w:pPr>
            <w:r w:rsidRPr="00D94A8F">
              <w:rPr>
                <w:rFonts w:ascii="Times New Roman" w:hAnsi="Times New Roman" w:cs="Times New Roman"/>
                <w:b/>
              </w:rPr>
              <w:t>Cấp thích nghi</w:t>
            </w:r>
          </w:p>
        </w:tc>
        <w:tc>
          <w:tcPr>
            <w:tcW w:w="2287" w:type="dxa"/>
            <w:tcBorders>
              <w:top w:val="single" w:sz="12" w:space="0" w:color="auto"/>
              <w:left w:val="nil"/>
              <w:bottom w:val="single" w:sz="12" w:space="0" w:color="auto"/>
              <w:right w:val="nil"/>
            </w:tcBorders>
            <w:vAlign w:val="center"/>
          </w:tcPr>
          <w:p w:rsidR="00C74F4B" w:rsidRPr="00D94A8F" w:rsidRDefault="00C74F4B" w:rsidP="00FD3B6A">
            <w:pPr>
              <w:ind w:firstLine="0"/>
              <w:jc w:val="center"/>
              <w:rPr>
                <w:rFonts w:ascii="Times New Roman" w:hAnsi="Times New Roman" w:cs="Times New Roman"/>
                <w:b/>
              </w:rPr>
            </w:pPr>
            <w:r w:rsidRPr="00D94A8F">
              <w:rPr>
                <w:rFonts w:ascii="Times New Roman" w:hAnsi="Times New Roman" w:cs="Times New Roman"/>
                <w:b/>
              </w:rPr>
              <w:t>Diện tích (ha)</w:t>
            </w:r>
          </w:p>
        </w:tc>
        <w:tc>
          <w:tcPr>
            <w:tcW w:w="256" w:type="dxa"/>
            <w:tcBorders>
              <w:top w:val="single" w:sz="12" w:space="0" w:color="auto"/>
              <w:left w:val="nil"/>
              <w:bottom w:val="single" w:sz="12" w:space="0" w:color="auto"/>
              <w:right w:val="nil"/>
            </w:tcBorders>
            <w:vAlign w:val="center"/>
          </w:tcPr>
          <w:p w:rsidR="00C74F4B" w:rsidRPr="00D94A8F" w:rsidRDefault="00C74F4B" w:rsidP="00FD3B6A">
            <w:pPr>
              <w:ind w:firstLine="0"/>
              <w:jc w:val="center"/>
              <w:rPr>
                <w:rFonts w:ascii="Times New Roman" w:hAnsi="Times New Roman" w:cs="Times New Roman"/>
                <w:b/>
              </w:rPr>
            </w:pPr>
            <w:r w:rsidRPr="00D94A8F">
              <w:rPr>
                <w:rFonts w:ascii="Times New Roman" w:hAnsi="Times New Roman" w:cs="Times New Roman"/>
                <w:b/>
              </w:rPr>
              <w:t>Tỷ lệ (%)</w:t>
            </w:r>
          </w:p>
        </w:tc>
      </w:tr>
      <w:tr w:rsidR="00C74F4B" w:rsidRPr="00D94A8F" w:rsidTr="00440C5D">
        <w:tc>
          <w:tcPr>
            <w:tcW w:w="709" w:type="dxa"/>
            <w:tcBorders>
              <w:top w:val="single" w:sz="12" w:space="0" w:color="auto"/>
              <w:left w:val="nil"/>
              <w:bottom w:val="nil"/>
              <w:right w:val="nil"/>
            </w:tcBorders>
            <w:vAlign w:val="center"/>
          </w:tcPr>
          <w:p w:rsidR="00C74F4B" w:rsidRPr="00D94A8F" w:rsidRDefault="00C74F4B" w:rsidP="00440C5D">
            <w:pPr>
              <w:spacing w:before="120" w:after="120"/>
              <w:ind w:firstLine="0"/>
              <w:jc w:val="center"/>
              <w:rPr>
                <w:rFonts w:ascii="Times New Roman" w:hAnsi="Times New Roman" w:cs="Times New Roman"/>
              </w:rPr>
            </w:pPr>
            <w:r>
              <w:rPr>
                <w:rFonts w:ascii="Times New Roman" w:hAnsi="Times New Roman" w:cs="Times New Roman"/>
              </w:rPr>
              <w:t>1</w:t>
            </w:r>
          </w:p>
        </w:tc>
        <w:tc>
          <w:tcPr>
            <w:tcW w:w="3865" w:type="dxa"/>
            <w:tcBorders>
              <w:top w:val="single" w:sz="12" w:space="0" w:color="auto"/>
              <w:left w:val="nil"/>
              <w:bottom w:val="nil"/>
              <w:right w:val="nil"/>
            </w:tcBorders>
          </w:tcPr>
          <w:p w:rsidR="00C74F4B" w:rsidRPr="00D94A8F" w:rsidRDefault="00C74F4B" w:rsidP="00440C5D">
            <w:pPr>
              <w:spacing w:before="120" w:after="120"/>
              <w:ind w:firstLine="0"/>
              <w:jc w:val="center"/>
              <w:rPr>
                <w:rFonts w:ascii="Times New Roman" w:hAnsi="Times New Roman" w:cs="Times New Roman"/>
              </w:rPr>
            </w:pPr>
            <w:r w:rsidRPr="00D94A8F">
              <w:rPr>
                <w:rFonts w:ascii="Times New Roman" w:hAnsi="Times New Roman" w:cs="Times New Roman"/>
              </w:rPr>
              <w:t>17, 18, 21, 40, 41, 44, 45</w:t>
            </w:r>
          </w:p>
        </w:tc>
        <w:tc>
          <w:tcPr>
            <w:tcW w:w="2287" w:type="dxa"/>
            <w:tcBorders>
              <w:top w:val="single" w:sz="12" w:space="0" w:color="auto"/>
              <w:left w:val="nil"/>
              <w:bottom w:val="nil"/>
              <w:right w:val="nil"/>
            </w:tcBorders>
            <w:vAlign w:val="center"/>
          </w:tcPr>
          <w:p w:rsidR="00C74F4B" w:rsidRPr="00D94A8F" w:rsidRDefault="00C74F4B" w:rsidP="00440C5D">
            <w:pPr>
              <w:ind w:firstLine="0"/>
              <w:jc w:val="center"/>
              <w:rPr>
                <w:rFonts w:ascii="Times New Roman" w:hAnsi="Times New Roman" w:cs="Times New Roman"/>
              </w:rPr>
            </w:pPr>
            <w:r w:rsidRPr="00D94A8F">
              <w:rPr>
                <w:rFonts w:ascii="Times New Roman" w:hAnsi="Times New Roman" w:cs="Times New Roman"/>
              </w:rPr>
              <w:t>S1</w:t>
            </w:r>
          </w:p>
        </w:tc>
        <w:tc>
          <w:tcPr>
            <w:tcW w:w="2287" w:type="dxa"/>
            <w:tcBorders>
              <w:top w:val="single" w:sz="12" w:space="0" w:color="auto"/>
              <w:left w:val="nil"/>
              <w:bottom w:val="nil"/>
              <w:right w:val="nil"/>
            </w:tcBorders>
            <w:vAlign w:val="center"/>
          </w:tcPr>
          <w:p w:rsidR="00C74F4B" w:rsidRPr="00D94A8F" w:rsidRDefault="00C74F4B" w:rsidP="00440C5D">
            <w:pPr>
              <w:ind w:firstLine="0"/>
              <w:jc w:val="center"/>
              <w:rPr>
                <w:rFonts w:ascii="Times New Roman" w:hAnsi="Times New Roman" w:cs="Times New Roman"/>
              </w:rPr>
            </w:pPr>
            <w:r w:rsidRPr="00D94A8F">
              <w:rPr>
                <w:rFonts w:ascii="Times New Roman" w:hAnsi="Times New Roman" w:cs="Times New Roman"/>
              </w:rPr>
              <w:t>3.522,22</w:t>
            </w:r>
          </w:p>
        </w:tc>
        <w:tc>
          <w:tcPr>
            <w:tcW w:w="256" w:type="dxa"/>
            <w:tcBorders>
              <w:top w:val="single" w:sz="12" w:space="0" w:color="auto"/>
              <w:left w:val="nil"/>
              <w:bottom w:val="nil"/>
              <w:right w:val="nil"/>
            </w:tcBorders>
            <w:vAlign w:val="center"/>
          </w:tcPr>
          <w:p w:rsidR="00C74F4B" w:rsidRPr="00D94A8F" w:rsidRDefault="00C74F4B" w:rsidP="00440C5D">
            <w:pPr>
              <w:ind w:firstLine="0"/>
              <w:jc w:val="center"/>
              <w:rPr>
                <w:rFonts w:ascii="Times New Roman" w:hAnsi="Times New Roman" w:cs="Times New Roman"/>
              </w:rPr>
            </w:pPr>
            <w:r w:rsidRPr="00D94A8F">
              <w:rPr>
                <w:rFonts w:ascii="Times New Roman" w:hAnsi="Times New Roman" w:cs="Times New Roman"/>
              </w:rPr>
              <w:t>15,86</w:t>
            </w:r>
          </w:p>
        </w:tc>
      </w:tr>
      <w:tr w:rsidR="00C74F4B" w:rsidRPr="00D94A8F" w:rsidTr="00440C5D">
        <w:tc>
          <w:tcPr>
            <w:tcW w:w="709" w:type="dxa"/>
            <w:tcBorders>
              <w:top w:val="nil"/>
              <w:left w:val="nil"/>
              <w:bottom w:val="nil"/>
              <w:right w:val="nil"/>
            </w:tcBorders>
            <w:vAlign w:val="center"/>
          </w:tcPr>
          <w:p w:rsidR="00C74F4B" w:rsidRPr="00D94A8F" w:rsidRDefault="00C74F4B" w:rsidP="00440C5D">
            <w:pPr>
              <w:spacing w:before="120" w:after="120"/>
              <w:ind w:firstLine="0"/>
              <w:jc w:val="center"/>
              <w:rPr>
                <w:rFonts w:ascii="Times New Roman" w:hAnsi="Times New Roman" w:cs="Times New Roman"/>
              </w:rPr>
            </w:pPr>
            <w:r>
              <w:rPr>
                <w:rFonts w:ascii="Times New Roman" w:hAnsi="Times New Roman" w:cs="Times New Roman"/>
              </w:rPr>
              <w:t>2</w:t>
            </w:r>
          </w:p>
        </w:tc>
        <w:tc>
          <w:tcPr>
            <w:tcW w:w="3865" w:type="dxa"/>
            <w:tcBorders>
              <w:top w:val="nil"/>
              <w:left w:val="nil"/>
              <w:bottom w:val="nil"/>
              <w:right w:val="nil"/>
            </w:tcBorders>
          </w:tcPr>
          <w:p w:rsidR="00C74F4B" w:rsidRPr="00D94A8F" w:rsidRDefault="00C74F4B" w:rsidP="00440C5D">
            <w:pPr>
              <w:spacing w:before="120" w:after="120"/>
              <w:ind w:firstLine="0"/>
              <w:jc w:val="center"/>
              <w:rPr>
                <w:rFonts w:ascii="Times New Roman" w:hAnsi="Times New Roman" w:cs="Times New Roman"/>
              </w:rPr>
            </w:pPr>
            <w:r w:rsidRPr="00D94A8F">
              <w:rPr>
                <w:rFonts w:ascii="Times New Roman" w:hAnsi="Times New Roman" w:cs="Times New Roman"/>
              </w:rPr>
              <w:t>3, 4, 6, 7, 10, 11, 12, , 19, 20, 24, 25, 39, 42, 43</w:t>
            </w:r>
          </w:p>
        </w:tc>
        <w:tc>
          <w:tcPr>
            <w:tcW w:w="2287" w:type="dxa"/>
            <w:tcBorders>
              <w:top w:val="nil"/>
              <w:left w:val="nil"/>
              <w:bottom w:val="nil"/>
              <w:right w:val="nil"/>
            </w:tcBorders>
            <w:vAlign w:val="center"/>
          </w:tcPr>
          <w:p w:rsidR="00C74F4B" w:rsidRPr="00D94A8F" w:rsidRDefault="00C74F4B" w:rsidP="00440C5D">
            <w:pPr>
              <w:ind w:firstLine="0"/>
              <w:jc w:val="center"/>
              <w:rPr>
                <w:rFonts w:ascii="Times New Roman" w:hAnsi="Times New Roman" w:cs="Times New Roman"/>
              </w:rPr>
            </w:pPr>
            <w:r w:rsidRPr="00D94A8F">
              <w:rPr>
                <w:rFonts w:ascii="Times New Roman" w:hAnsi="Times New Roman" w:cs="Times New Roman"/>
              </w:rPr>
              <w:t>S2</w:t>
            </w:r>
          </w:p>
        </w:tc>
        <w:tc>
          <w:tcPr>
            <w:tcW w:w="2287" w:type="dxa"/>
            <w:tcBorders>
              <w:top w:val="nil"/>
              <w:left w:val="nil"/>
              <w:bottom w:val="nil"/>
              <w:right w:val="nil"/>
            </w:tcBorders>
            <w:vAlign w:val="center"/>
          </w:tcPr>
          <w:p w:rsidR="00C74F4B" w:rsidRPr="00D94A8F" w:rsidRDefault="00C74F4B" w:rsidP="00440C5D">
            <w:pPr>
              <w:ind w:firstLine="0"/>
              <w:jc w:val="center"/>
              <w:rPr>
                <w:rFonts w:ascii="Times New Roman" w:hAnsi="Times New Roman" w:cs="Times New Roman"/>
              </w:rPr>
            </w:pPr>
            <w:r w:rsidRPr="00D94A8F">
              <w:rPr>
                <w:rFonts w:ascii="Times New Roman" w:hAnsi="Times New Roman" w:cs="Times New Roman"/>
              </w:rPr>
              <w:t>12.376,21</w:t>
            </w:r>
          </w:p>
        </w:tc>
        <w:tc>
          <w:tcPr>
            <w:tcW w:w="256" w:type="dxa"/>
            <w:tcBorders>
              <w:top w:val="nil"/>
              <w:left w:val="nil"/>
              <w:bottom w:val="nil"/>
              <w:right w:val="nil"/>
            </w:tcBorders>
            <w:vAlign w:val="center"/>
          </w:tcPr>
          <w:p w:rsidR="00C74F4B" w:rsidRPr="00D94A8F" w:rsidRDefault="00C74F4B" w:rsidP="00440C5D">
            <w:pPr>
              <w:ind w:firstLine="0"/>
              <w:jc w:val="center"/>
              <w:rPr>
                <w:rFonts w:ascii="Times New Roman" w:hAnsi="Times New Roman" w:cs="Times New Roman"/>
              </w:rPr>
            </w:pPr>
            <w:r w:rsidRPr="00D94A8F">
              <w:rPr>
                <w:rFonts w:ascii="Times New Roman" w:hAnsi="Times New Roman" w:cs="Times New Roman"/>
              </w:rPr>
              <w:t>55,73</w:t>
            </w:r>
          </w:p>
        </w:tc>
      </w:tr>
      <w:tr w:rsidR="00C74F4B" w:rsidRPr="00D94A8F" w:rsidTr="00440C5D">
        <w:tc>
          <w:tcPr>
            <w:tcW w:w="709" w:type="dxa"/>
            <w:tcBorders>
              <w:top w:val="nil"/>
              <w:left w:val="nil"/>
              <w:bottom w:val="single" w:sz="12" w:space="0" w:color="auto"/>
              <w:right w:val="nil"/>
            </w:tcBorders>
            <w:vAlign w:val="center"/>
          </w:tcPr>
          <w:p w:rsidR="00C74F4B" w:rsidRPr="00D94A8F" w:rsidRDefault="00C74F4B" w:rsidP="00440C5D">
            <w:pPr>
              <w:spacing w:before="120" w:after="120"/>
              <w:ind w:firstLine="0"/>
              <w:jc w:val="center"/>
              <w:rPr>
                <w:rFonts w:ascii="Times New Roman" w:hAnsi="Times New Roman" w:cs="Times New Roman"/>
              </w:rPr>
            </w:pPr>
            <w:r>
              <w:rPr>
                <w:rFonts w:ascii="Times New Roman" w:hAnsi="Times New Roman" w:cs="Times New Roman"/>
              </w:rPr>
              <w:t>3</w:t>
            </w:r>
          </w:p>
        </w:tc>
        <w:tc>
          <w:tcPr>
            <w:tcW w:w="3865" w:type="dxa"/>
            <w:tcBorders>
              <w:top w:val="nil"/>
              <w:left w:val="nil"/>
              <w:bottom w:val="single" w:sz="12" w:space="0" w:color="auto"/>
              <w:right w:val="nil"/>
            </w:tcBorders>
          </w:tcPr>
          <w:p w:rsidR="00C74F4B" w:rsidRPr="00D94A8F" w:rsidRDefault="00C74F4B" w:rsidP="00440C5D">
            <w:pPr>
              <w:spacing w:before="120" w:after="120"/>
              <w:ind w:firstLine="0"/>
              <w:jc w:val="center"/>
              <w:rPr>
                <w:rFonts w:ascii="Times New Roman" w:hAnsi="Times New Roman" w:cs="Times New Roman"/>
              </w:rPr>
            </w:pPr>
            <w:r w:rsidRPr="00D94A8F">
              <w:rPr>
                <w:rFonts w:ascii="Times New Roman" w:hAnsi="Times New Roman" w:cs="Times New Roman"/>
              </w:rPr>
              <w:t>1, 2, 5, 8, 9, 13, 14, 15, 16, 22, 23, 26, 27, 28, 29, 30, 32, 33, 34, 35, 36, 37, 38, 46, 47, 48</w:t>
            </w:r>
          </w:p>
        </w:tc>
        <w:tc>
          <w:tcPr>
            <w:tcW w:w="2287" w:type="dxa"/>
            <w:tcBorders>
              <w:top w:val="nil"/>
              <w:left w:val="nil"/>
              <w:bottom w:val="single" w:sz="12" w:space="0" w:color="auto"/>
              <w:right w:val="nil"/>
            </w:tcBorders>
            <w:vAlign w:val="center"/>
          </w:tcPr>
          <w:p w:rsidR="00C74F4B" w:rsidRPr="00D94A8F" w:rsidRDefault="00C74F4B" w:rsidP="00440C5D">
            <w:pPr>
              <w:ind w:firstLine="0"/>
              <w:jc w:val="center"/>
              <w:rPr>
                <w:rFonts w:ascii="Times New Roman" w:hAnsi="Times New Roman" w:cs="Times New Roman"/>
              </w:rPr>
            </w:pPr>
            <w:r w:rsidRPr="00D94A8F">
              <w:rPr>
                <w:rFonts w:ascii="Times New Roman" w:hAnsi="Times New Roman" w:cs="Times New Roman"/>
              </w:rPr>
              <w:t>S3</w:t>
            </w:r>
          </w:p>
        </w:tc>
        <w:tc>
          <w:tcPr>
            <w:tcW w:w="2287" w:type="dxa"/>
            <w:tcBorders>
              <w:top w:val="nil"/>
              <w:left w:val="nil"/>
              <w:bottom w:val="single" w:sz="12" w:space="0" w:color="auto"/>
              <w:right w:val="nil"/>
            </w:tcBorders>
            <w:vAlign w:val="center"/>
          </w:tcPr>
          <w:p w:rsidR="00C74F4B" w:rsidRPr="00D94A8F" w:rsidRDefault="00C74F4B" w:rsidP="00440C5D">
            <w:pPr>
              <w:ind w:firstLine="0"/>
              <w:jc w:val="center"/>
              <w:rPr>
                <w:rFonts w:ascii="Times New Roman" w:hAnsi="Times New Roman" w:cs="Times New Roman"/>
              </w:rPr>
            </w:pPr>
            <w:r w:rsidRPr="00D94A8F">
              <w:rPr>
                <w:rFonts w:ascii="Times New Roman" w:hAnsi="Times New Roman" w:cs="Times New Roman"/>
              </w:rPr>
              <w:t>6.309,37</w:t>
            </w:r>
          </w:p>
        </w:tc>
        <w:tc>
          <w:tcPr>
            <w:tcW w:w="256" w:type="dxa"/>
            <w:tcBorders>
              <w:top w:val="nil"/>
              <w:left w:val="nil"/>
              <w:bottom w:val="single" w:sz="12" w:space="0" w:color="auto"/>
              <w:right w:val="nil"/>
            </w:tcBorders>
            <w:vAlign w:val="center"/>
          </w:tcPr>
          <w:p w:rsidR="00C74F4B" w:rsidRPr="00D94A8F" w:rsidRDefault="00C74F4B" w:rsidP="00440C5D">
            <w:pPr>
              <w:ind w:firstLine="0"/>
              <w:jc w:val="center"/>
              <w:rPr>
                <w:rFonts w:ascii="Times New Roman" w:hAnsi="Times New Roman" w:cs="Times New Roman"/>
              </w:rPr>
            </w:pPr>
            <w:r w:rsidRPr="00D94A8F">
              <w:rPr>
                <w:rFonts w:ascii="Times New Roman" w:hAnsi="Times New Roman" w:cs="Times New Roman"/>
              </w:rPr>
              <w:t>28,41</w:t>
            </w:r>
          </w:p>
        </w:tc>
      </w:tr>
      <w:tr w:rsidR="00C74F4B" w:rsidRPr="00D94A8F" w:rsidTr="00440C5D">
        <w:tc>
          <w:tcPr>
            <w:tcW w:w="6861" w:type="dxa"/>
            <w:gridSpan w:val="3"/>
            <w:tcBorders>
              <w:top w:val="single" w:sz="12" w:space="0" w:color="auto"/>
              <w:left w:val="nil"/>
              <w:bottom w:val="single" w:sz="12" w:space="0" w:color="auto"/>
              <w:right w:val="nil"/>
            </w:tcBorders>
          </w:tcPr>
          <w:p w:rsidR="00C74F4B" w:rsidRPr="00D94A8F" w:rsidRDefault="00C74F4B" w:rsidP="002417FD">
            <w:pPr>
              <w:ind w:firstLine="0"/>
              <w:jc w:val="center"/>
              <w:rPr>
                <w:rFonts w:ascii="Times New Roman" w:hAnsi="Times New Roman" w:cs="Times New Roman"/>
                <w:b/>
              </w:rPr>
            </w:pPr>
            <w:r w:rsidRPr="00D94A8F">
              <w:rPr>
                <w:rFonts w:ascii="Times New Roman" w:hAnsi="Times New Roman" w:cs="Times New Roman"/>
                <w:b/>
              </w:rPr>
              <w:t>Tổng</w:t>
            </w:r>
          </w:p>
        </w:tc>
        <w:tc>
          <w:tcPr>
            <w:tcW w:w="2287" w:type="dxa"/>
            <w:tcBorders>
              <w:top w:val="single" w:sz="12" w:space="0" w:color="auto"/>
              <w:left w:val="nil"/>
              <w:bottom w:val="single" w:sz="12" w:space="0" w:color="auto"/>
              <w:right w:val="nil"/>
            </w:tcBorders>
            <w:vAlign w:val="center"/>
          </w:tcPr>
          <w:p w:rsidR="00C74F4B" w:rsidRPr="00D94A8F" w:rsidRDefault="00C74F4B" w:rsidP="002417FD">
            <w:pPr>
              <w:ind w:firstLine="0"/>
              <w:jc w:val="center"/>
              <w:rPr>
                <w:rFonts w:ascii="Times New Roman" w:hAnsi="Times New Roman" w:cs="Times New Roman"/>
                <w:b/>
              </w:rPr>
            </w:pPr>
            <w:r w:rsidRPr="00D94A8F">
              <w:rPr>
                <w:rFonts w:ascii="Times New Roman" w:hAnsi="Times New Roman" w:cs="Times New Roman"/>
                <w:b/>
              </w:rPr>
              <w:t>22.207,80</w:t>
            </w:r>
          </w:p>
        </w:tc>
        <w:tc>
          <w:tcPr>
            <w:tcW w:w="256" w:type="dxa"/>
            <w:tcBorders>
              <w:top w:val="single" w:sz="12" w:space="0" w:color="auto"/>
              <w:left w:val="nil"/>
              <w:bottom w:val="single" w:sz="12" w:space="0" w:color="auto"/>
              <w:right w:val="nil"/>
            </w:tcBorders>
            <w:vAlign w:val="center"/>
          </w:tcPr>
          <w:p w:rsidR="00C74F4B" w:rsidRPr="00D94A8F" w:rsidRDefault="00C74F4B" w:rsidP="002417FD">
            <w:pPr>
              <w:ind w:firstLine="0"/>
              <w:jc w:val="center"/>
              <w:rPr>
                <w:rFonts w:ascii="Times New Roman" w:hAnsi="Times New Roman" w:cs="Times New Roman"/>
                <w:b/>
              </w:rPr>
            </w:pPr>
            <w:r w:rsidRPr="00D94A8F">
              <w:rPr>
                <w:rFonts w:ascii="Times New Roman" w:hAnsi="Times New Roman" w:cs="Times New Roman"/>
                <w:b/>
              </w:rPr>
              <w:t>100,00</w:t>
            </w:r>
          </w:p>
        </w:tc>
      </w:tr>
    </w:tbl>
    <w:p w:rsidR="009D6F8D" w:rsidRDefault="009D6F8D" w:rsidP="00371C50">
      <w:pPr>
        <w:spacing w:after="0" w:line="480" w:lineRule="auto"/>
        <w:ind w:firstLine="284"/>
        <w:jc w:val="both"/>
        <w:rPr>
          <w:rFonts w:ascii="Times New Roman" w:hAnsi="Times New Roman" w:cs="Times New Roman"/>
          <w:lang w:val="vi-VN"/>
        </w:rPr>
      </w:pPr>
    </w:p>
    <w:p w:rsidR="00F810A8" w:rsidRDefault="00F810A8" w:rsidP="00371C50">
      <w:pPr>
        <w:spacing w:after="0" w:line="480" w:lineRule="auto"/>
        <w:ind w:firstLine="284"/>
        <w:jc w:val="both"/>
        <w:rPr>
          <w:rFonts w:ascii="Times New Roman" w:hAnsi="Times New Roman" w:cs="Times New Roman"/>
          <w:lang w:val="vi-VN"/>
        </w:rPr>
      </w:pPr>
      <w:r w:rsidRPr="005E3991">
        <w:rPr>
          <w:rFonts w:ascii="Times New Roman" w:hAnsi="Times New Roman" w:cs="Times New Roman"/>
          <w:lang w:val="vi-VN"/>
        </w:rPr>
        <w:t xml:space="preserve">Dựa vào kết quả phân cấp thích nghi cây </w:t>
      </w:r>
      <w:r w:rsidR="00906C7E">
        <w:rPr>
          <w:rFonts w:ascii="Times New Roman" w:hAnsi="Times New Roman" w:cs="Times New Roman"/>
          <w:lang w:val="vi-VN"/>
        </w:rPr>
        <w:t>dừa</w:t>
      </w:r>
      <w:r w:rsidRPr="005E3991">
        <w:rPr>
          <w:rFonts w:ascii="Times New Roman" w:hAnsi="Times New Roman" w:cs="Times New Roman"/>
          <w:lang w:val="vi-VN"/>
        </w:rPr>
        <w:t xml:space="preserve"> trên địa bàn huyệ</w:t>
      </w:r>
      <w:r w:rsidR="003D628A" w:rsidRPr="005E3991">
        <w:rPr>
          <w:rFonts w:ascii="Times New Roman" w:hAnsi="Times New Roman" w:cs="Times New Roman"/>
          <w:lang w:val="vi-VN"/>
        </w:rPr>
        <w:t xml:space="preserve">n </w:t>
      </w:r>
      <w:r w:rsidR="00B831E3">
        <w:rPr>
          <w:rFonts w:ascii="Times New Roman" w:hAnsi="Times New Roman" w:cs="Times New Roman"/>
          <w:lang w:val="vi-VN"/>
        </w:rPr>
        <w:t>Mỏ Cày Nam</w:t>
      </w:r>
      <w:r w:rsidRPr="005E3991">
        <w:rPr>
          <w:rFonts w:ascii="Times New Roman" w:hAnsi="Times New Roman" w:cs="Times New Roman"/>
          <w:lang w:val="vi-VN"/>
        </w:rPr>
        <w:t xml:space="preserve"> </w:t>
      </w:r>
      <w:r w:rsidR="00076A47" w:rsidRPr="00076A47">
        <w:rPr>
          <w:rFonts w:ascii="Times New Roman" w:hAnsi="Times New Roman" w:cs="Times New Roman"/>
          <w:lang w:val="vi-VN"/>
        </w:rPr>
        <w:t>cho từng đơn vị đất đai</w:t>
      </w:r>
      <w:r w:rsidRPr="005E3991">
        <w:rPr>
          <w:rFonts w:ascii="Times New Roman" w:hAnsi="Times New Roman" w:cs="Times New Roman"/>
          <w:lang w:val="vi-VN"/>
        </w:rPr>
        <w:t xml:space="preserve"> </w:t>
      </w:r>
      <w:r w:rsidR="003D628A" w:rsidRPr="005E3991">
        <w:rPr>
          <w:rFonts w:ascii="Times New Roman" w:hAnsi="Times New Roman" w:cs="Times New Roman"/>
          <w:lang w:val="vi-VN"/>
        </w:rPr>
        <w:t xml:space="preserve">cùng với bản đồ đơn vị đất đai </w:t>
      </w:r>
      <w:r w:rsidRPr="005E3991">
        <w:rPr>
          <w:rFonts w:ascii="Times New Roman" w:hAnsi="Times New Roman" w:cs="Times New Roman"/>
          <w:lang w:val="vi-VN"/>
        </w:rPr>
        <w:t xml:space="preserve">ta xây dựng được bản đồ mức độ thích nghi đối với cây </w:t>
      </w:r>
      <w:r w:rsidR="00906C7E">
        <w:rPr>
          <w:rFonts w:ascii="Times New Roman" w:hAnsi="Times New Roman" w:cs="Times New Roman"/>
          <w:lang w:val="vi-VN"/>
        </w:rPr>
        <w:t>dừa</w:t>
      </w:r>
      <w:r w:rsidR="003D628A" w:rsidRPr="005E3991">
        <w:rPr>
          <w:rFonts w:ascii="Times New Roman" w:hAnsi="Times New Roman" w:cs="Times New Roman"/>
          <w:lang w:val="vi-VN"/>
        </w:rPr>
        <w:t>.</w:t>
      </w:r>
    </w:p>
    <w:p w:rsidR="00507113" w:rsidRPr="005E3991" w:rsidRDefault="00507113" w:rsidP="00957CA5">
      <w:pPr>
        <w:spacing w:after="0" w:line="480" w:lineRule="auto"/>
        <w:jc w:val="center"/>
        <w:rPr>
          <w:rFonts w:ascii="Times New Roman" w:hAnsi="Times New Roman" w:cs="Times New Roman"/>
          <w:lang w:val="vi-VN"/>
        </w:rPr>
      </w:pPr>
      <w:r>
        <w:rPr>
          <w:rFonts w:ascii="Times New Roman" w:hAnsi="Times New Roman" w:cs="Times New Roman"/>
          <w:noProof/>
        </w:rPr>
        <w:lastRenderedPageBreak/>
        <w:drawing>
          <wp:inline distT="0" distB="0" distL="0" distR="0" wp14:anchorId="399E2252" wp14:editId="02976B93">
            <wp:extent cx="3418425" cy="4320000"/>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00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18425" cy="4320000"/>
                    </a:xfrm>
                    <a:prstGeom prst="rect">
                      <a:avLst/>
                    </a:prstGeom>
                  </pic:spPr>
                </pic:pic>
              </a:graphicData>
            </a:graphic>
          </wp:inline>
        </w:drawing>
      </w:r>
    </w:p>
    <w:p w:rsidR="00B7517E" w:rsidRPr="005E3991" w:rsidRDefault="006E2131" w:rsidP="006E2131">
      <w:pPr>
        <w:spacing w:after="0" w:line="480" w:lineRule="auto"/>
        <w:jc w:val="center"/>
        <w:rPr>
          <w:rFonts w:ascii="Times New Roman" w:hAnsi="Times New Roman" w:cs="Times New Roman"/>
          <w:b/>
          <w:lang w:val="vi-VN"/>
        </w:rPr>
      </w:pPr>
      <w:bookmarkStart w:id="14" w:name="_Toc485336445"/>
      <w:bookmarkStart w:id="15" w:name="_Toc486025519"/>
      <w:bookmarkStart w:id="16" w:name="_Toc486026006"/>
      <w:bookmarkStart w:id="17" w:name="_Toc486026086"/>
      <w:r w:rsidRPr="005E3991">
        <w:rPr>
          <w:rFonts w:ascii="Times New Roman" w:hAnsi="Times New Roman" w:cs="Times New Roman"/>
          <w:b/>
          <w:lang w:val="vi-VN"/>
        </w:rPr>
        <w:t xml:space="preserve">Hình </w:t>
      </w:r>
      <w:r w:rsidR="002921AD" w:rsidRPr="00FC01A1">
        <w:rPr>
          <w:rFonts w:ascii="Times New Roman" w:hAnsi="Times New Roman" w:cs="Times New Roman"/>
          <w:b/>
          <w:lang w:val="vi-VN"/>
        </w:rPr>
        <w:t>9</w:t>
      </w:r>
      <w:r w:rsidR="00F810A8" w:rsidRPr="005E3991">
        <w:rPr>
          <w:rFonts w:ascii="Times New Roman" w:hAnsi="Times New Roman" w:cs="Times New Roman"/>
          <w:b/>
          <w:lang w:val="vi-VN"/>
        </w:rPr>
        <w:t xml:space="preserve">. Bản đồ thích nghi cây </w:t>
      </w:r>
      <w:r w:rsidR="00906C7E">
        <w:rPr>
          <w:rFonts w:ascii="Times New Roman" w:hAnsi="Times New Roman" w:cs="Times New Roman"/>
          <w:b/>
          <w:lang w:val="vi-VN"/>
        </w:rPr>
        <w:t>dừa</w:t>
      </w:r>
      <w:r w:rsidR="00F810A8" w:rsidRPr="005E3991">
        <w:rPr>
          <w:rFonts w:ascii="Times New Roman" w:hAnsi="Times New Roman" w:cs="Times New Roman"/>
          <w:b/>
          <w:lang w:val="vi-VN"/>
        </w:rPr>
        <w:t xml:space="preserve"> theo mô hình cây quyết định</w:t>
      </w:r>
      <w:bookmarkEnd w:id="14"/>
      <w:bookmarkEnd w:id="15"/>
      <w:bookmarkEnd w:id="16"/>
      <w:bookmarkEnd w:id="17"/>
    </w:p>
    <w:p w:rsidR="00873339" w:rsidRPr="005E3991" w:rsidRDefault="00873339" w:rsidP="00371C50">
      <w:pPr>
        <w:spacing w:after="0" w:line="480" w:lineRule="auto"/>
        <w:ind w:firstLine="284"/>
        <w:jc w:val="both"/>
        <w:rPr>
          <w:rFonts w:ascii="Times New Roman" w:hAnsi="Times New Roman" w:cs="Times New Roman"/>
          <w:lang w:val="vi-VN"/>
        </w:rPr>
      </w:pPr>
      <w:bookmarkStart w:id="18" w:name="_Toc485336446"/>
      <w:r w:rsidRPr="005E3991">
        <w:rPr>
          <w:rFonts w:ascii="Times New Roman" w:hAnsi="Times New Roman" w:cs="Times New Roman"/>
          <w:lang w:val="vi-VN"/>
        </w:rPr>
        <w:t xml:space="preserve">Kết quả cho thấy diện tích đất ở huyện </w:t>
      </w:r>
      <w:r w:rsidR="00B831E3">
        <w:rPr>
          <w:rFonts w:ascii="Times New Roman" w:hAnsi="Times New Roman" w:cs="Times New Roman"/>
          <w:lang w:val="vi-VN"/>
        </w:rPr>
        <w:t>Mỏ Cày Nam</w:t>
      </w:r>
      <w:r w:rsidRPr="005E3991">
        <w:rPr>
          <w:rFonts w:ascii="Times New Roman" w:hAnsi="Times New Roman" w:cs="Times New Roman"/>
          <w:lang w:val="vi-VN"/>
        </w:rPr>
        <w:t xml:space="preserve"> </w:t>
      </w:r>
      <w:r w:rsidR="00076A47" w:rsidRPr="00076A47">
        <w:rPr>
          <w:rFonts w:ascii="Times New Roman" w:hAnsi="Times New Roman" w:cs="Times New Roman"/>
          <w:lang w:val="vi-VN"/>
        </w:rPr>
        <w:t>phần lớn</w:t>
      </w:r>
      <w:r w:rsidRPr="005E3991">
        <w:rPr>
          <w:rFonts w:ascii="Times New Roman" w:hAnsi="Times New Roman" w:cs="Times New Roman"/>
          <w:lang w:val="vi-VN"/>
        </w:rPr>
        <w:t xml:space="preserve"> thích nghi trung bình đối với cây </w:t>
      </w:r>
      <w:r w:rsidR="00906C7E">
        <w:rPr>
          <w:rFonts w:ascii="Times New Roman" w:hAnsi="Times New Roman" w:cs="Times New Roman"/>
          <w:lang w:val="vi-VN"/>
        </w:rPr>
        <w:t>dừa</w:t>
      </w:r>
      <w:r w:rsidR="00076A47">
        <w:rPr>
          <w:rFonts w:ascii="Times New Roman" w:hAnsi="Times New Roman" w:cs="Times New Roman"/>
          <w:lang w:val="vi-VN"/>
        </w:rPr>
        <w:t xml:space="preserve"> </w:t>
      </w:r>
      <w:r w:rsidR="00901796" w:rsidRPr="00901796">
        <w:rPr>
          <w:rFonts w:ascii="Times New Roman" w:hAnsi="Times New Roman" w:cs="Times New Roman"/>
          <w:lang w:val="vi-VN"/>
        </w:rPr>
        <w:t>chiếm</w:t>
      </w:r>
      <w:r w:rsidR="00076A47">
        <w:rPr>
          <w:rFonts w:ascii="Times New Roman" w:hAnsi="Times New Roman" w:cs="Times New Roman"/>
          <w:lang w:val="vi-VN"/>
        </w:rPr>
        <w:t xml:space="preserve"> 55,73% diện tích</w:t>
      </w:r>
      <w:r w:rsidR="00076A47" w:rsidRPr="00076A47">
        <w:rPr>
          <w:rFonts w:ascii="Times New Roman" w:hAnsi="Times New Roman" w:cs="Times New Roman"/>
          <w:lang w:val="vi-VN"/>
        </w:rPr>
        <w:t>,</w:t>
      </w:r>
      <w:r w:rsidRPr="005E3991">
        <w:rPr>
          <w:rFonts w:ascii="Times New Roman" w:hAnsi="Times New Roman" w:cs="Times New Roman"/>
          <w:lang w:val="vi-VN"/>
        </w:rPr>
        <w:t xml:space="preserve"> </w:t>
      </w:r>
      <w:r w:rsidR="00076A47" w:rsidRPr="00076A47">
        <w:rPr>
          <w:rFonts w:ascii="Times New Roman" w:hAnsi="Times New Roman" w:cs="Times New Roman"/>
          <w:lang w:val="vi-VN"/>
        </w:rPr>
        <w:t>t</w:t>
      </w:r>
      <w:r w:rsidRPr="005E3991">
        <w:rPr>
          <w:rFonts w:ascii="Times New Roman" w:hAnsi="Times New Roman" w:cs="Times New Roman"/>
          <w:lang w:val="vi-VN"/>
        </w:rPr>
        <w:t xml:space="preserve">hích nghi </w:t>
      </w:r>
      <w:r w:rsidR="00076A47" w:rsidRPr="00076A47">
        <w:rPr>
          <w:rFonts w:ascii="Times New Roman" w:hAnsi="Times New Roman" w:cs="Times New Roman"/>
          <w:lang w:val="vi-VN"/>
        </w:rPr>
        <w:t>cao</w:t>
      </w:r>
      <w:r w:rsidRPr="005E3991">
        <w:rPr>
          <w:rFonts w:ascii="Times New Roman" w:hAnsi="Times New Roman" w:cs="Times New Roman"/>
          <w:lang w:val="vi-VN"/>
        </w:rPr>
        <w:t xml:space="preserve"> chiếm </w:t>
      </w:r>
      <w:r w:rsidR="00F00B18" w:rsidRPr="00076A47">
        <w:rPr>
          <w:rFonts w:ascii="Times New Roman" w:hAnsi="Times New Roman" w:cs="Times New Roman"/>
          <w:lang w:val="vi-VN"/>
        </w:rPr>
        <w:t>15,86</w:t>
      </w:r>
      <w:r w:rsidRPr="005E3991">
        <w:rPr>
          <w:rFonts w:ascii="Times New Roman" w:hAnsi="Times New Roman" w:cs="Times New Roman"/>
          <w:lang w:val="vi-VN"/>
        </w:rPr>
        <w:t xml:space="preserve">% diện tích, còn lại là thích nghi </w:t>
      </w:r>
      <w:r w:rsidR="00076A47" w:rsidRPr="00076A47">
        <w:rPr>
          <w:rFonts w:ascii="Times New Roman" w:hAnsi="Times New Roman" w:cs="Times New Roman"/>
          <w:lang w:val="vi-VN"/>
        </w:rPr>
        <w:t>kém</w:t>
      </w:r>
      <w:r w:rsidRPr="005E3991">
        <w:rPr>
          <w:rFonts w:ascii="Times New Roman" w:hAnsi="Times New Roman" w:cs="Times New Roman"/>
          <w:lang w:val="vi-VN"/>
        </w:rPr>
        <w:t xml:space="preserve"> với </w:t>
      </w:r>
      <w:r w:rsidR="00F00B18" w:rsidRPr="00076A47">
        <w:rPr>
          <w:rFonts w:ascii="Times New Roman" w:hAnsi="Times New Roman" w:cs="Times New Roman"/>
          <w:lang w:val="vi-VN"/>
        </w:rPr>
        <w:t>28,41</w:t>
      </w:r>
      <w:r w:rsidRPr="005E3991">
        <w:rPr>
          <w:rFonts w:ascii="Times New Roman" w:hAnsi="Times New Roman" w:cs="Times New Roman"/>
          <w:lang w:val="vi-VN"/>
        </w:rPr>
        <w:t>%</w:t>
      </w:r>
      <w:r w:rsidR="00076A47" w:rsidRPr="00901796">
        <w:rPr>
          <w:rFonts w:ascii="Times New Roman" w:hAnsi="Times New Roman" w:cs="Times New Roman"/>
          <w:lang w:val="vi-VN"/>
        </w:rPr>
        <w:t xml:space="preserve"> diện tích</w:t>
      </w:r>
      <w:r w:rsidRPr="005E3991">
        <w:rPr>
          <w:rFonts w:ascii="Times New Roman" w:hAnsi="Times New Roman" w:cs="Times New Roman"/>
          <w:lang w:val="vi-VN"/>
        </w:rPr>
        <w:t>.</w:t>
      </w:r>
    </w:p>
    <w:bookmarkEnd w:id="18"/>
    <w:p w:rsidR="00B13BC9" w:rsidRPr="005E3991" w:rsidRDefault="00B57B3D" w:rsidP="00371C50">
      <w:pPr>
        <w:pStyle w:val="Heading1"/>
        <w:ind w:left="0" w:firstLine="284"/>
      </w:pPr>
      <w:r w:rsidRPr="005E3991">
        <w:t>KẾT LUẬN</w:t>
      </w:r>
    </w:p>
    <w:p w:rsidR="00A5566E" w:rsidRPr="003976C8" w:rsidRDefault="00097710" w:rsidP="00487124">
      <w:pPr>
        <w:spacing w:after="0" w:line="480" w:lineRule="auto"/>
        <w:ind w:firstLine="284"/>
        <w:jc w:val="both"/>
        <w:rPr>
          <w:rFonts w:ascii="Times New Roman" w:hAnsi="Times New Roman" w:cs="Times New Roman"/>
        </w:rPr>
      </w:pPr>
      <w:r>
        <w:rPr>
          <w:rFonts w:ascii="Times New Roman" w:hAnsi="Times New Roman" w:cs="Times New Roman"/>
        </w:rPr>
        <w:t>Nghiên cứu đã tích hợp GIS và cây quyết định để thực hiện đánh giá đất đai. GIS được sử dụng để thành lập các bản đồ đơn tính, đơn vị đất</w:t>
      </w:r>
      <w:r w:rsidR="005413C5">
        <w:rPr>
          <w:rFonts w:ascii="Times New Roman" w:hAnsi="Times New Roman" w:cs="Times New Roman"/>
        </w:rPr>
        <w:t xml:space="preserve"> đai và thích nghi đất đai. Mô hình cây quyết định được xây dựng để xác định cấp thích nghi cho từng đơn vị đất đai dựa vào việc phân chia từng tổ hợp tính chất và năng suất tương ứng.</w:t>
      </w:r>
      <w:r w:rsidR="00E5418C" w:rsidRPr="005E3991">
        <w:rPr>
          <w:rFonts w:ascii="Times New Roman" w:hAnsi="Times New Roman" w:cs="Times New Roman"/>
        </w:rPr>
        <w:t xml:space="preserve"> </w:t>
      </w:r>
      <w:r w:rsidR="00E5418C" w:rsidRPr="005E3991">
        <w:rPr>
          <w:rFonts w:ascii="Times New Roman" w:hAnsi="Times New Roman" w:cs="Times New Roman"/>
          <w:lang w:val="vi-VN"/>
        </w:rPr>
        <w:t>Phương pháp đánh giá theo cây quyết định bổ sung căn cứ định lượng cho phân cấp thích nghi, nhưng không hoàn toàn thay thế phương pháp luận đánh giá đất đai dựa trên phân cấp thứ bậc hay theo FAO</w:t>
      </w:r>
      <w:r w:rsidR="00E5418C" w:rsidRPr="005E3991">
        <w:rPr>
          <w:rFonts w:ascii="Times New Roman" w:hAnsi="Times New Roman" w:cs="Times New Roman"/>
        </w:rPr>
        <w:t xml:space="preserve">. </w:t>
      </w:r>
      <w:r w:rsidR="003976C8" w:rsidRPr="005E3991">
        <w:rPr>
          <w:rFonts w:ascii="Times New Roman" w:hAnsi="Times New Roman" w:cs="Times New Roman"/>
          <w:lang w:val="vi-VN"/>
        </w:rPr>
        <w:t xml:space="preserve">Kết quả </w:t>
      </w:r>
      <w:r w:rsidR="003976C8">
        <w:rPr>
          <w:rFonts w:ascii="Times New Roman" w:hAnsi="Times New Roman" w:cs="Times New Roman"/>
        </w:rPr>
        <w:t xml:space="preserve">nghiên cứu </w:t>
      </w:r>
      <w:r w:rsidR="003976C8" w:rsidRPr="005E3991">
        <w:rPr>
          <w:rFonts w:ascii="Times New Roman" w:hAnsi="Times New Roman" w:cs="Times New Roman"/>
          <w:lang w:val="vi-VN"/>
        </w:rPr>
        <w:t xml:space="preserve">cho thấy diện tích đất ở huyện </w:t>
      </w:r>
      <w:r w:rsidR="003976C8">
        <w:rPr>
          <w:rFonts w:ascii="Times New Roman" w:hAnsi="Times New Roman" w:cs="Times New Roman"/>
          <w:lang w:val="vi-VN"/>
        </w:rPr>
        <w:t>Mỏ Cày Nam</w:t>
      </w:r>
      <w:r w:rsidR="003976C8" w:rsidRPr="005E3991">
        <w:rPr>
          <w:rFonts w:ascii="Times New Roman" w:hAnsi="Times New Roman" w:cs="Times New Roman"/>
          <w:lang w:val="vi-VN"/>
        </w:rPr>
        <w:t xml:space="preserve"> </w:t>
      </w:r>
      <w:r w:rsidR="003976C8" w:rsidRPr="00076A47">
        <w:rPr>
          <w:rFonts w:ascii="Times New Roman" w:hAnsi="Times New Roman" w:cs="Times New Roman"/>
          <w:lang w:val="vi-VN"/>
        </w:rPr>
        <w:t>phần lớn</w:t>
      </w:r>
      <w:r w:rsidR="003976C8" w:rsidRPr="005E3991">
        <w:rPr>
          <w:rFonts w:ascii="Times New Roman" w:hAnsi="Times New Roman" w:cs="Times New Roman"/>
          <w:lang w:val="vi-VN"/>
        </w:rPr>
        <w:t xml:space="preserve"> thích nghi trung bình đối với cây </w:t>
      </w:r>
      <w:r w:rsidR="003976C8">
        <w:rPr>
          <w:rFonts w:ascii="Times New Roman" w:hAnsi="Times New Roman" w:cs="Times New Roman"/>
          <w:lang w:val="vi-VN"/>
        </w:rPr>
        <w:t xml:space="preserve">dừa </w:t>
      </w:r>
      <w:r w:rsidR="00300981">
        <w:rPr>
          <w:rFonts w:ascii="Times New Roman" w:hAnsi="Times New Roman" w:cs="Times New Roman"/>
        </w:rPr>
        <w:t xml:space="preserve">và </w:t>
      </w:r>
      <w:bookmarkStart w:id="19" w:name="_GoBack"/>
      <w:bookmarkEnd w:id="19"/>
      <w:r w:rsidR="003976C8" w:rsidRPr="00901796">
        <w:rPr>
          <w:rFonts w:ascii="Times New Roman" w:hAnsi="Times New Roman" w:cs="Times New Roman"/>
          <w:lang w:val="vi-VN"/>
        </w:rPr>
        <w:t>chiếm</w:t>
      </w:r>
      <w:r w:rsidR="003976C8">
        <w:rPr>
          <w:rFonts w:ascii="Times New Roman" w:hAnsi="Times New Roman" w:cs="Times New Roman"/>
          <w:lang w:val="vi-VN"/>
        </w:rPr>
        <w:t xml:space="preserve"> 55,73% diện tích</w:t>
      </w:r>
      <w:r w:rsidR="003976C8">
        <w:rPr>
          <w:rFonts w:ascii="Times New Roman" w:hAnsi="Times New Roman" w:cs="Times New Roman"/>
        </w:rPr>
        <w:t>.</w:t>
      </w:r>
    </w:p>
    <w:p w:rsidR="00F810A8" w:rsidRPr="005E3991" w:rsidRDefault="001112CA" w:rsidP="00371C50">
      <w:pPr>
        <w:spacing w:after="0" w:line="480" w:lineRule="auto"/>
        <w:ind w:firstLine="284"/>
        <w:jc w:val="both"/>
        <w:rPr>
          <w:rFonts w:ascii="Times New Roman" w:hAnsi="Times New Roman" w:cs="Times New Roman"/>
          <w:b/>
        </w:rPr>
      </w:pPr>
      <w:r w:rsidRPr="005E3991">
        <w:rPr>
          <w:rFonts w:ascii="Times New Roman" w:hAnsi="Times New Roman" w:cs="Times New Roman"/>
          <w:b/>
        </w:rPr>
        <w:lastRenderedPageBreak/>
        <w:t>TÀI LIỆU THAM KHẢO</w:t>
      </w:r>
    </w:p>
    <w:p w:rsidR="001D14E9" w:rsidRPr="003E5905" w:rsidRDefault="001D14E9" w:rsidP="003E5905">
      <w:pPr>
        <w:pStyle w:val="ListParagraph"/>
        <w:numPr>
          <w:ilvl w:val="0"/>
          <w:numId w:val="14"/>
        </w:numPr>
        <w:spacing w:after="0" w:line="480" w:lineRule="auto"/>
        <w:ind w:left="641" w:hanging="357"/>
        <w:jc w:val="both"/>
        <w:rPr>
          <w:rFonts w:ascii="Times New Roman" w:hAnsi="Times New Roman" w:cs="Times New Roman"/>
        </w:rPr>
      </w:pPr>
      <w:r w:rsidRPr="003E5905">
        <w:rPr>
          <w:rFonts w:ascii="Times New Roman" w:hAnsi="Times New Roman" w:cs="Times New Roman"/>
        </w:rPr>
        <w:t>Bouma, J., Wagenet, R. J., Hoosbeek, M. R., Hutson, J. L., 1993. Using expert systems and simulation modelling for land evaluation at farm level: a case study from New York State. Soil Use Management. 9(4): 131–139.</w:t>
      </w:r>
    </w:p>
    <w:p w:rsidR="001D14E9" w:rsidRPr="003E5905" w:rsidRDefault="001D14E9" w:rsidP="003E5905">
      <w:pPr>
        <w:pStyle w:val="ListParagraph"/>
        <w:numPr>
          <w:ilvl w:val="0"/>
          <w:numId w:val="14"/>
        </w:numPr>
        <w:spacing w:after="0" w:line="480" w:lineRule="auto"/>
        <w:ind w:left="641" w:hanging="357"/>
        <w:jc w:val="both"/>
        <w:rPr>
          <w:rFonts w:ascii="Times New Roman" w:hAnsi="Times New Roman" w:cs="Times New Roman"/>
        </w:rPr>
      </w:pPr>
      <w:r w:rsidRPr="003E5905">
        <w:rPr>
          <w:rFonts w:ascii="Times New Roman" w:hAnsi="Times New Roman" w:cs="Times New Roman"/>
        </w:rPr>
        <w:t>de la Rosa, D., van Diepen, C.A., 2002. Qualitative and Quantitative Land Evaluation. In Willy H. Verheye. Land Use, Land Cover and Soil Sciences - Volume II: Land Evaluation. EOLSS, pp. 59-77.</w:t>
      </w:r>
    </w:p>
    <w:p w:rsidR="001D14E9" w:rsidRPr="003E5905" w:rsidRDefault="001D14E9" w:rsidP="003E5905">
      <w:pPr>
        <w:pStyle w:val="ListParagraph"/>
        <w:numPr>
          <w:ilvl w:val="0"/>
          <w:numId w:val="14"/>
        </w:numPr>
        <w:spacing w:after="0" w:line="480" w:lineRule="auto"/>
        <w:ind w:left="641" w:hanging="357"/>
        <w:jc w:val="both"/>
        <w:rPr>
          <w:rFonts w:ascii="Times New Roman" w:hAnsi="Times New Roman" w:cs="Times New Roman"/>
        </w:rPr>
      </w:pPr>
      <w:r w:rsidRPr="003E5905">
        <w:rPr>
          <w:rFonts w:ascii="Times New Roman" w:hAnsi="Times New Roman" w:cs="Times New Roman"/>
        </w:rPr>
        <w:t>FAO, 1993. FESLM: An international framework for evaluating sustainable land management. World soil resources report 73. FAO, Rome, Italy.</w:t>
      </w:r>
    </w:p>
    <w:p w:rsidR="001D14E9" w:rsidRPr="003E5905" w:rsidRDefault="001D14E9" w:rsidP="003E5905">
      <w:pPr>
        <w:pStyle w:val="ListParagraph"/>
        <w:numPr>
          <w:ilvl w:val="0"/>
          <w:numId w:val="14"/>
        </w:numPr>
        <w:spacing w:after="0" w:line="480" w:lineRule="auto"/>
        <w:ind w:left="641" w:hanging="357"/>
        <w:jc w:val="both"/>
        <w:rPr>
          <w:rFonts w:ascii="Times New Roman" w:hAnsi="Times New Roman" w:cs="Times New Roman"/>
        </w:rPr>
      </w:pPr>
      <w:r w:rsidRPr="003E5905">
        <w:rPr>
          <w:rFonts w:ascii="Times New Roman" w:hAnsi="Times New Roman" w:cs="Times New Roman"/>
        </w:rPr>
        <w:t xml:space="preserve">Han, J., Kamper, M., 2006. </w:t>
      </w:r>
      <w:r w:rsidRPr="005E3991">
        <w:rPr>
          <w:rStyle w:val="fontstyle01"/>
        </w:rPr>
        <w:t>Data Mining: Concepts and Techniques, Second Edition. Morgan Kaufmann Publishers, Elsevier Inc, 772 pages.</w:t>
      </w:r>
    </w:p>
    <w:p w:rsidR="001D14E9" w:rsidRPr="003E5905" w:rsidRDefault="001D14E9" w:rsidP="003E5905">
      <w:pPr>
        <w:pStyle w:val="ListParagraph"/>
        <w:numPr>
          <w:ilvl w:val="0"/>
          <w:numId w:val="14"/>
        </w:numPr>
        <w:spacing w:after="0" w:line="480" w:lineRule="auto"/>
        <w:ind w:left="641" w:hanging="357"/>
        <w:jc w:val="both"/>
        <w:rPr>
          <w:rFonts w:ascii="Times New Roman" w:hAnsi="Times New Roman" w:cs="Times New Roman"/>
        </w:rPr>
      </w:pPr>
      <w:r w:rsidRPr="003E5905">
        <w:rPr>
          <w:rFonts w:ascii="Times New Roman" w:hAnsi="Times New Roman" w:cs="Times New Roman"/>
        </w:rPr>
        <w:t>Jian Tian, Yueming Hu, Jianmin Liu, Yanling Zhao, Changwei Wang, 2009. The comparative analysis of various classification models on land evaluation. Proc. SPIE 7492, International Symposium on Spatial Analysis, Spatial-Temporal Data Modeling, and Data Mining, 74921A, 15 October 2009, Wuhan, China.</w:t>
      </w:r>
    </w:p>
    <w:p w:rsidR="001D14E9" w:rsidRPr="003E5905" w:rsidRDefault="001D14E9" w:rsidP="003E5905">
      <w:pPr>
        <w:pStyle w:val="ListParagraph"/>
        <w:numPr>
          <w:ilvl w:val="0"/>
          <w:numId w:val="14"/>
        </w:numPr>
        <w:spacing w:after="0" w:line="480" w:lineRule="auto"/>
        <w:ind w:left="641" w:hanging="357"/>
        <w:jc w:val="both"/>
        <w:rPr>
          <w:rFonts w:ascii="Times New Roman" w:hAnsi="Times New Roman" w:cs="Times New Roman"/>
        </w:rPr>
      </w:pPr>
      <w:r w:rsidRPr="003E5905">
        <w:rPr>
          <w:rFonts w:ascii="Times New Roman" w:hAnsi="Times New Roman" w:cs="Times New Roman"/>
        </w:rPr>
        <w:t>Kumar, N., Obi Reddy, G. P., Chatterji, S., 2013. Evaluation of Best First Decision Tree on Categorical Soil Survey Data for Land Capability Classification. International Journal of Computer Applications. 72(4): 5-8.</w:t>
      </w:r>
    </w:p>
    <w:p w:rsidR="001D14E9" w:rsidRPr="003E5905" w:rsidRDefault="001D14E9" w:rsidP="003E5905">
      <w:pPr>
        <w:pStyle w:val="ListParagraph"/>
        <w:numPr>
          <w:ilvl w:val="0"/>
          <w:numId w:val="14"/>
        </w:numPr>
        <w:spacing w:after="0" w:line="480" w:lineRule="auto"/>
        <w:ind w:left="641" w:hanging="357"/>
        <w:jc w:val="both"/>
        <w:rPr>
          <w:rFonts w:ascii="Times New Roman" w:hAnsi="Times New Roman" w:cs="Times New Roman"/>
        </w:rPr>
      </w:pPr>
      <w:r w:rsidRPr="003E5905">
        <w:rPr>
          <w:rFonts w:ascii="Times New Roman" w:hAnsi="Times New Roman" w:cs="Times New Roman"/>
        </w:rPr>
        <w:t xml:space="preserve">Lê Quang Trí và Phạm Thanh Vũ, 2010. Xác định một số tiêu chí cho đánh giá đất đai bán định lượng trên 02 vùng sinh thái khác nhau. Tạp chí Khoa học Trường Đại học Cần Thơ. 15b: 114-124. </w:t>
      </w:r>
    </w:p>
    <w:p w:rsidR="001D14E9" w:rsidRPr="003E5905" w:rsidRDefault="001D14E9" w:rsidP="003E5905">
      <w:pPr>
        <w:pStyle w:val="ListParagraph"/>
        <w:numPr>
          <w:ilvl w:val="0"/>
          <w:numId w:val="14"/>
        </w:numPr>
        <w:spacing w:after="0" w:line="480" w:lineRule="auto"/>
        <w:ind w:left="641" w:hanging="357"/>
        <w:jc w:val="both"/>
        <w:rPr>
          <w:rFonts w:ascii="Times New Roman" w:hAnsi="Times New Roman" w:cs="Times New Roman"/>
        </w:rPr>
      </w:pPr>
      <w:r w:rsidRPr="003E5905">
        <w:rPr>
          <w:rFonts w:ascii="Times New Roman" w:hAnsi="Times New Roman" w:cs="Times New Roman"/>
        </w:rPr>
        <w:t>Nguyễn Ánh Nga, 2012. Ứng dụng kỹ thuật khai phá dữ liệu cho việc định lượng trong đánh giá đất đai trên địa bàn huyện Định Quán, tỉnh Đồng Nai. Luận văn thạc sĩ khoa học nông nghiệp. Trường Đại học Nông Lâm Thành phố Hồ Chí Minh.</w:t>
      </w:r>
    </w:p>
    <w:p w:rsidR="001D14E9" w:rsidRPr="003E5905" w:rsidRDefault="001D14E9" w:rsidP="003E5905">
      <w:pPr>
        <w:pStyle w:val="ListParagraph"/>
        <w:numPr>
          <w:ilvl w:val="0"/>
          <w:numId w:val="14"/>
        </w:numPr>
        <w:spacing w:after="0" w:line="480" w:lineRule="auto"/>
        <w:ind w:left="641" w:hanging="357"/>
        <w:jc w:val="both"/>
        <w:rPr>
          <w:rFonts w:ascii="Times New Roman" w:hAnsi="Times New Roman" w:cs="Times New Roman"/>
        </w:rPr>
      </w:pPr>
      <w:r w:rsidRPr="003E5905">
        <w:rPr>
          <w:rFonts w:ascii="Times New Roman" w:hAnsi="Times New Roman" w:cs="Times New Roman"/>
        </w:rPr>
        <w:t>van Lanen, H.A.J., Hack-ten Broeke, M.J.D., Bouma, J., de Groot, W.J.M., 1992. A mixed qualitative/quantitative physical land evaluation methodology. Geoderma. 55(1-2): 37-54.</w:t>
      </w:r>
    </w:p>
    <w:p w:rsidR="001D14E9" w:rsidRPr="003E5905" w:rsidRDefault="001D14E9" w:rsidP="003E5905">
      <w:pPr>
        <w:pStyle w:val="ListParagraph"/>
        <w:numPr>
          <w:ilvl w:val="0"/>
          <w:numId w:val="14"/>
        </w:numPr>
        <w:spacing w:after="0" w:line="480" w:lineRule="auto"/>
        <w:ind w:left="641" w:hanging="357"/>
        <w:jc w:val="both"/>
        <w:rPr>
          <w:rFonts w:ascii="Times New Roman" w:hAnsi="Times New Roman" w:cs="Times New Roman"/>
        </w:rPr>
      </w:pPr>
      <w:r w:rsidRPr="003E5905">
        <w:rPr>
          <w:rFonts w:ascii="Times New Roman" w:hAnsi="Times New Roman" w:cs="Times New Roman"/>
        </w:rPr>
        <w:lastRenderedPageBreak/>
        <w:t>Yang JingFeng, Li Ting, Chen ZhiMin, 2010. Land evaluation method based on decision tree produced by C4.5 and fuzzy decision. Agricultural Science &amp; Technology – Hunan. 11(3): 1-3.</w:t>
      </w:r>
    </w:p>
    <w:sectPr w:rsidR="001D14E9" w:rsidRPr="003E5905" w:rsidSect="00C04614">
      <w:footerReference w:type="default" r:id="rId16"/>
      <w:footnotePr>
        <w:numFmt w:val="chicago"/>
      </w:footnotePr>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12C" w:rsidRDefault="00B0612C" w:rsidP="00EC5FD4">
      <w:pPr>
        <w:spacing w:after="0" w:line="240" w:lineRule="auto"/>
      </w:pPr>
      <w:r>
        <w:separator/>
      </w:r>
    </w:p>
  </w:endnote>
  <w:endnote w:type="continuationSeparator" w:id="0">
    <w:p w:rsidR="00B0612C" w:rsidRDefault="00B0612C" w:rsidP="00EC5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NewRoman">
    <w:altName w:val="Times New Roman"/>
    <w:panose1 w:val="00000000000000000000"/>
    <w:charset w:val="00"/>
    <w:family w:val="roman"/>
    <w:notTrueType/>
    <w:pitch w:val="default"/>
  </w:font>
  <w:font w:name="TimesNewRomanPS-ItalicMT">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270291"/>
      <w:docPartObj>
        <w:docPartGallery w:val="Page Numbers (Bottom of Page)"/>
        <w:docPartUnique/>
      </w:docPartObj>
    </w:sdtPr>
    <w:sdtEndPr>
      <w:rPr>
        <w:rFonts w:ascii="Times New Roman" w:hAnsi="Times New Roman" w:cs="Times New Roman"/>
        <w:noProof/>
        <w:sz w:val="20"/>
        <w:szCs w:val="20"/>
      </w:rPr>
    </w:sdtEndPr>
    <w:sdtContent>
      <w:p w:rsidR="00254FE4" w:rsidRPr="0015087C" w:rsidRDefault="00254FE4">
        <w:pPr>
          <w:pStyle w:val="Footer"/>
          <w:jc w:val="center"/>
          <w:rPr>
            <w:rFonts w:ascii="Times New Roman" w:hAnsi="Times New Roman" w:cs="Times New Roman"/>
            <w:sz w:val="20"/>
            <w:szCs w:val="20"/>
          </w:rPr>
        </w:pPr>
        <w:r w:rsidRPr="0015087C">
          <w:rPr>
            <w:rFonts w:ascii="Times New Roman" w:hAnsi="Times New Roman" w:cs="Times New Roman"/>
            <w:sz w:val="20"/>
            <w:szCs w:val="20"/>
          </w:rPr>
          <w:fldChar w:fldCharType="begin"/>
        </w:r>
        <w:r w:rsidRPr="0015087C">
          <w:rPr>
            <w:rFonts w:ascii="Times New Roman" w:hAnsi="Times New Roman" w:cs="Times New Roman"/>
            <w:sz w:val="20"/>
            <w:szCs w:val="20"/>
          </w:rPr>
          <w:instrText xml:space="preserve"> PAGE   \* MERGEFORMAT </w:instrText>
        </w:r>
        <w:r w:rsidRPr="0015087C">
          <w:rPr>
            <w:rFonts w:ascii="Times New Roman" w:hAnsi="Times New Roman" w:cs="Times New Roman"/>
            <w:sz w:val="20"/>
            <w:szCs w:val="20"/>
          </w:rPr>
          <w:fldChar w:fldCharType="separate"/>
        </w:r>
        <w:r w:rsidR="00300981">
          <w:rPr>
            <w:rFonts w:ascii="Times New Roman" w:hAnsi="Times New Roman" w:cs="Times New Roman"/>
            <w:noProof/>
            <w:sz w:val="20"/>
            <w:szCs w:val="20"/>
          </w:rPr>
          <w:t>14</w:t>
        </w:r>
        <w:r w:rsidRPr="0015087C">
          <w:rPr>
            <w:rFonts w:ascii="Times New Roman" w:hAnsi="Times New Roman" w:cs="Times New Roman"/>
            <w:noProof/>
            <w:sz w:val="20"/>
            <w:szCs w:val="20"/>
          </w:rPr>
          <w:fldChar w:fldCharType="end"/>
        </w:r>
      </w:p>
    </w:sdtContent>
  </w:sdt>
  <w:p w:rsidR="00254FE4" w:rsidRDefault="00254F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12C" w:rsidRDefault="00B0612C" w:rsidP="00EC5FD4">
      <w:pPr>
        <w:spacing w:after="0" w:line="240" w:lineRule="auto"/>
      </w:pPr>
      <w:r>
        <w:separator/>
      </w:r>
    </w:p>
  </w:footnote>
  <w:footnote w:type="continuationSeparator" w:id="0">
    <w:p w:rsidR="00B0612C" w:rsidRDefault="00B0612C" w:rsidP="00EC5FD4">
      <w:pPr>
        <w:spacing w:after="0" w:line="240" w:lineRule="auto"/>
      </w:pPr>
      <w:r>
        <w:continuationSeparator/>
      </w:r>
    </w:p>
  </w:footnote>
  <w:footnote w:id="1">
    <w:p w:rsidR="00192A6F" w:rsidRPr="00192A6F" w:rsidRDefault="00192A6F">
      <w:pPr>
        <w:pStyle w:val="FootnoteText"/>
        <w:rPr>
          <w:rFonts w:ascii="Times New Roman" w:hAnsi="Times New Roman" w:cs="Times New Roman"/>
          <w:sz w:val="22"/>
          <w:szCs w:val="22"/>
        </w:rPr>
      </w:pPr>
      <w:r w:rsidRPr="00192A6F">
        <w:rPr>
          <w:rStyle w:val="FootnoteReference"/>
          <w:rFonts w:ascii="Times New Roman" w:hAnsi="Times New Roman" w:cs="Times New Roman"/>
          <w:sz w:val="22"/>
          <w:szCs w:val="22"/>
        </w:rPr>
        <w:footnoteRef/>
      </w:r>
      <w:r w:rsidRPr="00192A6F">
        <w:rPr>
          <w:rFonts w:ascii="Times New Roman" w:hAnsi="Times New Roman" w:cs="Times New Roman"/>
          <w:sz w:val="22"/>
          <w:szCs w:val="22"/>
        </w:rPr>
        <w:t xml:space="preserve"> ĐT.: 84-987997088</w:t>
      </w:r>
    </w:p>
    <w:p w:rsidR="00192A6F" w:rsidRDefault="00192A6F">
      <w:pPr>
        <w:pStyle w:val="FootnoteText"/>
      </w:pPr>
      <w:r w:rsidRPr="00192A6F">
        <w:rPr>
          <w:rFonts w:ascii="Times New Roman" w:hAnsi="Times New Roman" w:cs="Times New Roman"/>
          <w:sz w:val="22"/>
          <w:szCs w:val="22"/>
        </w:rPr>
        <w:t>Email: nhcuong@hcmunre.edu.vn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A72"/>
    <w:multiLevelType w:val="multilevel"/>
    <w:tmpl w:val="174C1116"/>
    <w:lvl w:ilvl="0">
      <w:start w:val="3"/>
      <w:numFmt w:val="decimal"/>
      <w:suff w:val="space"/>
      <w:lvlText w:val="CHƯƠNG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bullet"/>
      <w:suff w:val="space"/>
      <w:lvlText w:val=""/>
      <w:lvlJc w:val="left"/>
      <w:pPr>
        <w:ind w:left="0" w:firstLine="720"/>
      </w:pPr>
      <w:rPr>
        <w:rFonts w:ascii="Symbol" w:hAnsi="Symbol" w:hint="default"/>
      </w:rPr>
    </w:lvl>
    <w:lvl w:ilvl="5">
      <w:start w:val="1"/>
      <w:numFmt w:val="bullet"/>
      <w:suff w:val="space"/>
      <w:lvlText w:val="o"/>
      <w:lvlJc w:val="left"/>
      <w:pPr>
        <w:ind w:left="0" w:firstLine="0"/>
      </w:pPr>
      <w:rPr>
        <w:rFonts w:ascii="Courier New" w:hAnsi="Courier New" w:hint="default"/>
      </w:rPr>
    </w:lvl>
    <w:lvl w:ilvl="6">
      <w:start w:val="1"/>
      <w:numFmt w:val="bullet"/>
      <w:suff w:val="space"/>
      <w:lvlText w:val=""/>
      <w:lvlJc w:val="left"/>
      <w:pPr>
        <w:ind w:left="0" w:firstLine="720"/>
      </w:pPr>
      <w:rPr>
        <w:rFonts w:ascii="Symbol" w:hAnsi="Symbol" w:hint="default"/>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777B69"/>
    <w:multiLevelType w:val="multilevel"/>
    <w:tmpl w:val="F92CD3B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1B0436A"/>
    <w:multiLevelType w:val="hybridMultilevel"/>
    <w:tmpl w:val="DF6CCC4C"/>
    <w:lvl w:ilvl="0" w:tplc="375E6B56">
      <w:start w:val="1"/>
      <w:numFmt w:val="decimal"/>
      <w:lvlText w:val="%1.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15:restartNumberingAfterBreak="0">
    <w:nsid w:val="18FF2A77"/>
    <w:multiLevelType w:val="multilevel"/>
    <w:tmpl w:val="C34EF9BA"/>
    <w:lvl w:ilvl="0">
      <w:start w:val="1"/>
      <w:numFmt w:val="decimal"/>
      <w:lvlText w:val="%1"/>
      <w:lvlJc w:val="left"/>
      <w:pPr>
        <w:ind w:left="928"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CAF2006"/>
    <w:multiLevelType w:val="multilevel"/>
    <w:tmpl w:val="F92CD3B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4174E0A"/>
    <w:multiLevelType w:val="multilevel"/>
    <w:tmpl w:val="65A24D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i w:val="0"/>
        <w:sz w:val="22"/>
        <w:szCs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4656AA7"/>
    <w:multiLevelType w:val="hybridMultilevel"/>
    <w:tmpl w:val="47EEC776"/>
    <w:lvl w:ilvl="0" w:tplc="375E6B56">
      <w:start w:val="1"/>
      <w:numFmt w:val="decimal"/>
      <w:lvlText w:val="%1.1"/>
      <w:lvlJc w:val="left"/>
      <w:pPr>
        <w:ind w:left="1004" w:hanging="360"/>
      </w:pPr>
      <w:rPr>
        <w:rFonts w:hint="default"/>
      </w:rPr>
    </w:lvl>
    <w:lvl w:ilvl="1" w:tplc="AC98BEBE">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25C81F3A"/>
    <w:multiLevelType w:val="hybridMultilevel"/>
    <w:tmpl w:val="91388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5E647A"/>
    <w:multiLevelType w:val="multilevel"/>
    <w:tmpl w:val="174C1116"/>
    <w:lvl w:ilvl="0">
      <w:start w:val="3"/>
      <w:numFmt w:val="decimal"/>
      <w:suff w:val="space"/>
      <w:lvlText w:val="CHƯƠNG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bullet"/>
      <w:suff w:val="space"/>
      <w:lvlText w:val=""/>
      <w:lvlJc w:val="left"/>
      <w:pPr>
        <w:ind w:left="0" w:firstLine="720"/>
      </w:pPr>
      <w:rPr>
        <w:rFonts w:ascii="Symbol" w:hAnsi="Symbol" w:hint="default"/>
      </w:rPr>
    </w:lvl>
    <w:lvl w:ilvl="5">
      <w:start w:val="1"/>
      <w:numFmt w:val="bullet"/>
      <w:suff w:val="space"/>
      <w:lvlText w:val="o"/>
      <w:lvlJc w:val="left"/>
      <w:pPr>
        <w:ind w:left="0" w:firstLine="0"/>
      </w:pPr>
      <w:rPr>
        <w:rFonts w:ascii="Courier New" w:hAnsi="Courier New" w:hint="default"/>
      </w:rPr>
    </w:lvl>
    <w:lvl w:ilvl="6">
      <w:start w:val="1"/>
      <w:numFmt w:val="bullet"/>
      <w:suff w:val="space"/>
      <w:lvlText w:val=""/>
      <w:lvlJc w:val="left"/>
      <w:pPr>
        <w:ind w:left="0" w:firstLine="720"/>
      </w:pPr>
      <w:rPr>
        <w:rFonts w:ascii="Symbol" w:hAnsi="Symbol" w:hint="default"/>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45965FC"/>
    <w:multiLevelType w:val="hybridMultilevel"/>
    <w:tmpl w:val="CDA4A5C8"/>
    <w:lvl w:ilvl="0" w:tplc="B3C05E3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F24E69"/>
    <w:multiLevelType w:val="multilevel"/>
    <w:tmpl w:val="BDDC428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1D57631"/>
    <w:multiLevelType w:val="hybridMultilevel"/>
    <w:tmpl w:val="21E83DF0"/>
    <w:lvl w:ilvl="0" w:tplc="375E6B56">
      <w:start w:val="1"/>
      <w:numFmt w:val="decimal"/>
      <w:lvlText w:val="%1.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7C581ADB"/>
    <w:multiLevelType w:val="hybridMultilevel"/>
    <w:tmpl w:val="01544BDA"/>
    <w:lvl w:ilvl="0" w:tplc="DA5EFF4E">
      <w:start w:val="1"/>
      <w:numFmt w:val="decimal"/>
      <w:lvlText w:val="[%1]"/>
      <w:lvlJc w:val="left"/>
      <w:pPr>
        <w:ind w:left="1004"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8"/>
  </w:num>
  <w:num w:numId="4">
    <w:abstractNumId w:val="1"/>
  </w:num>
  <w:num w:numId="5">
    <w:abstractNumId w:val="11"/>
  </w:num>
  <w:num w:numId="6">
    <w:abstractNumId w:val="7"/>
  </w:num>
  <w:num w:numId="7">
    <w:abstractNumId w:val="2"/>
  </w:num>
  <w:num w:numId="8">
    <w:abstractNumId w:val="3"/>
  </w:num>
  <w:num w:numId="9">
    <w:abstractNumId w:val="6"/>
  </w:num>
  <w:num w:numId="10">
    <w:abstractNumId w:val="4"/>
  </w:num>
  <w:num w:numId="11">
    <w:abstractNumId w:val="5"/>
  </w:num>
  <w:num w:numId="12">
    <w:abstractNumId w:val="5"/>
  </w:num>
  <w:num w:numId="13">
    <w:abstractNumId w:val="10"/>
  </w:num>
  <w:num w:numId="1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E45"/>
    <w:rsid w:val="000012DD"/>
    <w:rsid w:val="0000406B"/>
    <w:rsid w:val="000071EE"/>
    <w:rsid w:val="000161C2"/>
    <w:rsid w:val="0002069D"/>
    <w:rsid w:val="00021212"/>
    <w:rsid w:val="0002737E"/>
    <w:rsid w:val="00027504"/>
    <w:rsid w:val="000275B6"/>
    <w:rsid w:val="00031920"/>
    <w:rsid w:val="0003234C"/>
    <w:rsid w:val="000345A4"/>
    <w:rsid w:val="000359A6"/>
    <w:rsid w:val="00037A58"/>
    <w:rsid w:val="00037C48"/>
    <w:rsid w:val="00040D0C"/>
    <w:rsid w:val="00043948"/>
    <w:rsid w:val="00045616"/>
    <w:rsid w:val="00046B83"/>
    <w:rsid w:val="00050720"/>
    <w:rsid w:val="00053454"/>
    <w:rsid w:val="00055D44"/>
    <w:rsid w:val="00057B7A"/>
    <w:rsid w:val="00060AB5"/>
    <w:rsid w:val="0006442F"/>
    <w:rsid w:val="00071766"/>
    <w:rsid w:val="000757D3"/>
    <w:rsid w:val="00076A47"/>
    <w:rsid w:val="00077A0F"/>
    <w:rsid w:val="0008116D"/>
    <w:rsid w:val="00081914"/>
    <w:rsid w:val="00081E68"/>
    <w:rsid w:val="0008407C"/>
    <w:rsid w:val="000840FD"/>
    <w:rsid w:val="00085FC3"/>
    <w:rsid w:val="00093889"/>
    <w:rsid w:val="00097710"/>
    <w:rsid w:val="000A6507"/>
    <w:rsid w:val="000A6C5D"/>
    <w:rsid w:val="000A79E6"/>
    <w:rsid w:val="000B009D"/>
    <w:rsid w:val="000B2856"/>
    <w:rsid w:val="000C2086"/>
    <w:rsid w:val="000C3C0F"/>
    <w:rsid w:val="000C5E28"/>
    <w:rsid w:val="000C6111"/>
    <w:rsid w:val="000C68D9"/>
    <w:rsid w:val="000D5B04"/>
    <w:rsid w:val="000E1EDB"/>
    <w:rsid w:val="000E42AF"/>
    <w:rsid w:val="000E4A31"/>
    <w:rsid w:val="000F4886"/>
    <w:rsid w:val="000F574A"/>
    <w:rsid w:val="00100F23"/>
    <w:rsid w:val="00104A9A"/>
    <w:rsid w:val="00104CBD"/>
    <w:rsid w:val="00110102"/>
    <w:rsid w:val="001112CA"/>
    <w:rsid w:val="00115512"/>
    <w:rsid w:val="00120E7A"/>
    <w:rsid w:val="001216AE"/>
    <w:rsid w:val="00124119"/>
    <w:rsid w:val="00126B1F"/>
    <w:rsid w:val="00131630"/>
    <w:rsid w:val="00134679"/>
    <w:rsid w:val="00134B8A"/>
    <w:rsid w:val="00136C3C"/>
    <w:rsid w:val="0014153D"/>
    <w:rsid w:val="0014344C"/>
    <w:rsid w:val="00144CC2"/>
    <w:rsid w:val="001503BE"/>
    <w:rsid w:val="0015087C"/>
    <w:rsid w:val="001567C1"/>
    <w:rsid w:val="00162C7C"/>
    <w:rsid w:val="001722EE"/>
    <w:rsid w:val="00174BAE"/>
    <w:rsid w:val="001868F5"/>
    <w:rsid w:val="0019112A"/>
    <w:rsid w:val="00191361"/>
    <w:rsid w:val="00191C53"/>
    <w:rsid w:val="00192A6F"/>
    <w:rsid w:val="001955FD"/>
    <w:rsid w:val="001A3B3B"/>
    <w:rsid w:val="001A7F39"/>
    <w:rsid w:val="001B0F1F"/>
    <w:rsid w:val="001B1B4C"/>
    <w:rsid w:val="001B1EE9"/>
    <w:rsid w:val="001B418E"/>
    <w:rsid w:val="001B6E45"/>
    <w:rsid w:val="001C4C5A"/>
    <w:rsid w:val="001C5125"/>
    <w:rsid w:val="001C63E6"/>
    <w:rsid w:val="001D14E9"/>
    <w:rsid w:val="001E3DCC"/>
    <w:rsid w:val="00201286"/>
    <w:rsid w:val="002017E2"/>
    <w:rsid w:val="00201D8E"/>
    <w:rsid w:val="00202C13"/>
    <w:rsid w:val="002031CE"/>
    <w:rsid w:val="00203358"/>
    <w:rsid w:val="0020446E"/>
    <w:rsid w:val="00213FD8"/>
    <w:rsid w:val="002151CA"/>
    <w:rsid w:val="0021792C"/>
    <w:rsid w:val="00226A47"/>
    <w:rsid w:val="00226EA0"/>
    <w:rsid w:val="002417FD"/>
    <w:rsid w:val="0024296D"/>
    <w:rsid w:val="00247643"/>
    <w:rsid w:val="0025147B"/>
    <w:rsid w:val="00252FF7"/>
    <w:rsid w:val="00253538"/>
    <w:rsid w:val="00254FE4"/>
    <w:rsid w:val="0025538D"/>
    <w:rsid w:val="0025785C"/>
    <w:rsid w:val="0026352E"/>
    <w:rsid w:val="00265919"/>
    <w:rsid w:val="00267059"/>
    <w:rsid w:val="00270B72"/>
    <w:rsid w:val="00274A84"/>
    <w:rsid w:val="002757C3"/>
    <w:rsid w:val="002759CD"/>
    <w:rsid w:val="00277F32"/>
    <w:rsid w:val="00280965"/>
    <w:rsid w:val="0028339E"/>
    <w:rsid w:val="002921AD"/>
    <w:rsid w:val="002936FD"/>
    <w:rsid w:val="00297E5A"/>
    <w:rsid w:val="002B6089"/>
    <w:rsid w:val="002C3859"/>
    <w:rsid w:val="002C7C0C"/>
    <w:rsid w:val="002D081D"/>
    <w:rsid w:val="002D6A0A"/>
    <w:rsid w:val="002E32F5"/>
    <w:rsid w:val="002E44AF"/>
    <w:rsid w:val="002F02B0"/>
    <w:rsid w:val="002F1FAC"/>
    <w:rsid w:val="002F496F"/>
    <w:rsid w:val="00300981"/>
    <w:rsid w:val="00301C74"/>
    <w:rsid w:val="00304143"/>
    <w:rsid w:val="00305B4C"/>
    <w:rsid w:val="003069A5"/>
    <w:rsid w:val="0030720C"/>
    <w:rsid w:val="00310A01"/>
    <w:rsid w:val="003140B6"/>
    <w:rsid w:val="00314CEF"/>
    <w:rsid w:val="003160B0"/>
    <w:rsid w:val="0032102D"/>
    <w:rsid w:val="003233B3"/>
    <w:rsid w:val="00323434"/>
    <w:rsid w:val="003241F3"/>
    <w:rsid w:val="00325DC0"/>
    <w:rsid w:val="003303AE"/>
    <w:rsid w:val="00331730"/>
    <w:rsid w:val="00340501"/>
    <w:rsid w:val="00342C08"/>
    <w:rsid w:val="00343A7F"/>
    <w:rsid w:val="003453EF"/>
    <w:rsid w:val="00347E19"/>
    <w:rsid w:val="003631F4"/>
    <w:rsid w:val="00363881"/>
    <w:rsid w:val="003644EC"/>
    <w:rsid w:val="00366F31"/>
    <w:rsid w:val="00371C50"/>
    <w:rsid w:val="00373DC1"/>
    <w:rsid w:val="0037591F"/>
    <w:rsid w:val="0037716C"/>
    <w:rsid w:val="0039336B"/>
    <w:rsid w:val="003955F9"/>
    <w:rsid w:val="003976C8"/>
    <w:rsid w:val="003A6221"/>
    <w:rsid w:val="003B09A3"/>
    <w:rsid w:val="003B1108"/>
    <w:rsid w:val="003B7486"/>
    <w:rsid w:val="003D118D"/>
    <w:rsid w:val="003D11A7"/>
    <w:rsid w:val="003D488E"/>
    <w:rsid w:val="003D628A"/>
    <w:rsid w:val="003E4361"/>
    <w:rsid w:val="003E5905"/>
    <w:rsid w:val="003F37C2"/>
    <w:rsid w:val="00402087"/>
    <w:rsid w:val="00402E94"/>
    <w:rsid w:val="004032E8"/>
    <w:rsid w:val="00403F39"/>
    <w:rsid w:val="00406B91"/>
    <w:rsid w:val="0040730C"/>
    <w:rsid w:val="004132F8"/>
    <w:rsid w:val="00415D22"/>
    <w:rsid w:val="00417323"/>
    <w:rsid w:val="00420177"/>
    <w:rsid w:val="00422349"/>
    <w:rsid w:val="00425386"/>
    <w:rsid w:val="004331B6"/>
    <w:rsid w:val="00436A8D"/>
    <w:rsid w:val="00436FAE"/>
    <w:rsid w:val="00440A9E"/>
    <w:rsid w:val="00440C5D"/>
    <w:rsid w:val="00441336"/>
    <w:rsid w:val="0044312B"/>
    <w:rsid w:val="004459CB"/>
    <w:rsid w:val="00445EB2"/>
    <w:rsid w:val="00452116"/>
    <w:rsid w:val="0045243D"/>
    <w:rsid w:val="00465168"/>
    <w:rsid w:val="004660ED"/>
    <w:rsid w:val="00466E9A"/>
    <w:rsid w:val="0047067B"/>
    <w:rsid w:val="0047111B"/>
    <w:rsid w:val="00474AEE"/>
    <w:rsid w:val="0047735E"/>
    <w:rsid w:val="00487124"/>
    <w:rsid w:val="00491AB8"/>
    <w:rsid w:val="00492418"/>
    <w:rsid w:val="004928AA"/>
    <w:rsid w:val="00493BC2"/>
    <w:rsid w:val="004A7AB5"/>
    <w:rsid w:val="004B0A17"/>
    <w:rsid w:val="004B7FF8"/>
    <w:rsid w:val="004C1C61"/>
    <w:rsid w:val="004C2233"/>
    <w:rsid w:val="004C2EBF"/>
    <w:rsid w:val="004C79AB"/>
    <w:rsid w:val="004D043B"/>
    <w:rsid w:val="004D484A"/>
    <w:rsid w:val="004D6A7E"/>
    <w:rsid w:val="004D78D6"/>
    <w:rsid w:val="004E028E"/>
    <w:rsid w:val="004E241F"/>
    <w:rsid w:val="004E4D90"/>
    <w:rsid w:val="004E4DDE"/>
    <w:rsid w:val="004E54F7"/>
    <w:rsid w:val="004F384C"/>
    <w:rsid w:val="004F5104"/>
    <w:rsid w:val="004F6C8B"/>
    <w:rsid w:val="00504986"/>
    <w:rsid w:val="00507113"/>
    <w:rsid w:val="00512923"/>
    <w:rsid w:val="00513D5A"/>
    <w:rsid w:val="00514B8B"/>
    <w:rsid w:val="00515579"/>
    <w:rsid w:val="005221DB"/>
    <w:rsid w:val="00522A4B"/>
    <w:rsid w:val="005413C5"/>
    <w:rsid w:val="00541F7C"/>
    <w:rsid w:val="00542B50"/>
    <w:rsid w:val="00544227"/>
    <w:rsid w:val="00547533"/>
    <w:rsid w:val="00556967"/>
    <w:rsid w:val="00557DA9"/>
    <w:rsid w:val="00565030"/>
    <w:rsid w:val="0056637F"/>
    <w:rsid w:val="00566D52"/>
    <w:rsid w:val="005679C5"/>
    <w:rsid w:val="0057062F"/>
    <w:rsid w:val="0057484E"/>
    <w:rsid w:val="00584F09"/>
    <w:rsid w:val="0059388A"/>
    <w:rsid w:val="005939D8"/>
    <w:rsid w:val="005952DC"/>
    <w:rsid w:val="00595EC9"/>
    <w:rsid w:val="00596813"/>
    <w:rsid w:val="005A3F71"/>
    <w:rsid w:val="005A6C71"/>
    <w:rsid w:val="005B0969"/>
    <w:rsid w:val="005B295C"/>
    <w:rsid w:val="005B628C"/>
    <w:rsid w:val="005B6773"/>
    <w:rsid w:val="005C45AB"/>
    <w:rsid w:val="005D13C9"/>
    <w:rsid w:val="005D43D9"/>
    <w:rsid w:val="005D59D1"/>
    <w:rsid w:val="005E04E1"/>
    <w:rsid w:val="005E1D87"/>
    <w:rsid w:val="005E2C64"/>
    <w:rsid w:val="005E3991"/>
    <w:rsid w:val="005E3E98"/>
    <w:rsid w:val="005E5F18"/>
    <w:rsid w:val="005E70D6"/>
    <w:rsid w:val="005F36EA"/>
    <w:rsid w:val="005F5592"/>
    <w:rsid w:val="006016BF"/>
    <w:rsid w:val="00605157"/>
    <w:rsid w:val="00615427"/>
    <w:rsid w:val="006154BD"/>
    <w:rsid w:val="00615F74"/>
    <w:rsid w:val="0062018D"/>
    <w:rsid w:val="00623480"/>
    <w:rsid w:val="00624BF8"/>
    <w:rsid w:val="006261FF"/>
    <w:rsid w:val="00634422"/>
    <w:rsid w:val="006370F1"/>
    <w:rsid w:val="006421FB"/>
    <w:rsid w:val="0064549F"/>
    <w:rsid w:val="00645B1D"/>
    <w:rsid w:val="00646878"/>
    <w:rsid w:val="006470ED"/>
    <w:rsid w:val="0066054F"/>
    <w:rsid w:val="00662BCD"/>
    <w:rsid w:val="006657B5"/>
    <w:rsid w:val="006664BD"/>
    <w:rsid w:val="00671F93"/>
    <w:rsid w:val="00672FA7"/>
    <w:rsid w:val="0067336E"/>
    <w:rsid w:val="0067603D"/>
    <w:rsid w:val="006901E8"/>
    <w:rsid w:val="006963CC"/>
    <w:rsid w:val="00697AF1"/>
    <w:rsid w:val="006A2F20"/>
    <w:rsid w:val="006A3053"/>
    <w:rsid w:val="006B1CC3"/>
    <w:rsid w:val="006B21FB"/>
    <w:rsid w:val="006B46D9"/>
    <w:rsid w:val="006B5AD0"/>
    <w:rsid w:val="006B75F2"/>
    <w:rsid w:val="006B78EC"/>
    <w:rsid w:val="006C1DE0"/>
    <w:rsid w:val="006C25BE"/>
    <w:rsid w:val="006C37AC"/>
    <w:rsid w:val="006C47FD"/>
    <w:rsid w:val="006C4DFA"/>
    <w:rsid w:val="006D6D83"/>
    <w:rsid w:val="006D7D6D"/>
    <w:rsid w:val="006E2131"/>
    <w:rsid w:val="006E31EE"/>
    <w:rsid w:val="0070050B"/>
    <w:rsid w:val="00703E86"/>
    <w:rsid w:val="00704C74"/>
    <w:rsid w:val="00706E8A"/>
    <w:rsid w:val="00707793"/>
    <w:rsid w:val="0070785F"/>
    <w:rsid w:val="00710B4B"/>
    <w:rsid w:val="00711A05"/>
    <w:rsid w:val="00712DE2"/>
    <w:rsid w:val="00716134"/>
    <w:rsid w:val="0071618E"/>
    <w:rsid w:val="00716A7E"/>
    <w:rsid w:val="0071740C"/>
    <w:rsid w:val="00720BC6"/>
    <w:rsid w:val="00722675"/>
    <w:rsid w:val="0073084C"/>
    <w:rsid w:val="00733E68"/>
    <w:rsid w:val="00737B1E"/>
    <w:rsid w:val="00737E6A"/>
    <w:rsid w:val="0074032F"/>
    <w:rsid w:val="00744367"/>
    <w:rsid w:val="00747F9D"/>
    <w:rsid w:val="007539A9"/>
    <w:rsid w:val="00754405"/>
    <w:rsid w:val="00757F6D"/>
    <w:rsid w:val="007702D0"/>
    <w:rsid w:val="00770EC8"/>
    <w:rsid w:val="007720C5"/>
    <w:rsid w:val="00776B94"/>
    <w:rsid w:val="00776E33"/>
    <w:rsid w:val="00776F54"/>
    <w:rsid w:val="00780BFE"/>
    <w:rsid w:val="00780CAE"/>
    <w:rsid w:val="00782345"/>
    <w:rsid w:val="00794A22"/>
    <w:rsid w:val="007A5825"/>
    <w:rsid w:val="007A5A51"/>
    <w:rsid w:val="007A6A47"/>
    <w:rsid w:val="007B0390"/>
    <w:rsid w:val="007B0CBF"/>
    <w:rsid w:val="007B19D0"/>
    <w:rsid w:val="007B3B38"/>
    <w:rsid w:val="007B45B0"/>
    <w:rsid w:val="007B6430"/>
    <w:rsid w:val="007C4234"/>
    <w:rsid w:val="007C4DB8"/>
    <w:rsid w:val="007D7A76"/>
    <w:rsid w:val="007E41E8"/>
    <w:rsid w:val="007E45F5"/>
    <w:rsid w:val="007E76E7"/>
    <w:rsid w:val="007F3360"/>
    <w:rsid w:val="007F3D89"/>
    <w:rsid w:val="007F59A3"/>
    <w:rsid w:val="007F70C8"/>
    <w:rsid w:val="008017A2"/>
    <w:rsid w:val="008034BC"/>
    <w:rsid w:val="008066AF"/>
    <w:rsid w:val="008079F4"/>
    <w:rsid w:val="00807A17"/>
    <w:rsid w:val="00810B99"/>
    <w:rsid w:val="00816084"/>
    <w:rsid w:val="00823979"/>
    <w:rsid w:val="00831AA9"/>
    <w:rsid w:val="00831E68"/>
    <w:rsid w:val="00833D0A"/>
    <w:rsid w:val="00834278"/>
    <w:rsid w:val="00836DCA"/>
    <w:rsid w:val="0084242D"/>
    <w:rsid w:val="00845D9B"/>
    <w:rsid w:val="00850F84"/>
    <w:rsid w:val="008541DE"/>
    <w:rsid w:val="00860638"/>
    <w:rsid w:val="008607FF"/>
    <w:rsid w:val="00862663"/>
    <w:rsid w:val="0086318B"/>
    <w:rsid w:val="0086456F"/>
    <w:rsid w:val="0086654F"/>
    <w:rsid w:val="00873339"/>
    <w:rsid w:val="00873DAE"/>
    <w:rsid w:val="00876591"/>
    <w:rsid w:val="00880BCD"/>
    <w:rsid w:val="00881642"/>
    <w:rsid w:val="0088167C"/>
    <w:rsid w:val="00882AAA"/>
    <w:rsid w:val="0088554C"/>
    <w:rsid w:val="0088665A"/>
    <w:rsid w:val="008942ED"/>
    <w:rsid w:val="0089561E"/>
    <w:rsid w:val="008A1D13"/>
    <w:rsid w:val="008B1A20"/>
    <w:rsid w:val="008B6C24"/>
    <w:rsid w:val="008B75DF"/>
    <w:rsid w:val="008C109B"/>
    <w:rsid w:val="008C242E"/>
    <w:rsid w:val="008C7607"/>
    <w:rsid w:val="008D3A84"/>
    <w:rsid w:val="008D4218"/>
    <w:rsid w:val="008D62B5"/>
    <w:rsid w:val="008D75FD"/>
    <w:rsid w:val="008E6448"/>
    <w:rsid w:val="008E7811"/>
    <w:rsid w:val="008F0891"/>
    <w:rsid w:val="008F1B9C"/>
    <w:rsid w:val="008F48AD"/>
    <w:rsid w:val="00901196"/>
    <w:rsid w:val="00901796"/>
    <w:rsid w:val="009065C5"/>
    <w:rsid w:val="00906C7E"/>
    <w:rsid w:val="00906F37"/>
    <w:rsid w:val="009129E1"/>
    <w:rsid w:val="00917A14"/>
    <w:rsid w:val="00920199"/>
    <w:rsid w:val="009208EC"/>
    <w:rsid w:val="009212CA"/>
    <w:rsid w:val="0092575B"/>
    <w:rsid w:val="00930679"/>
    <w:rsid w:val="009315E1"/>
    <w:rsid w:val="00932A9C"/>
    <w:rsid w:val="0093541A"/>
    <w:rsid w:val="00937664"/>
    <w:rsid w:val="00941FB5"/>
    <w:rsid w:val="00943616"/>
    <w:rsid w:val="0095333C"/>
    <w:rsid w:val="0095489F"/>
    <w:rsid w:val="0095721F"/>
    <w:rsid w:val="00957CA5"/>
    <w:rsid w:val="009605FF"/>
    <w:rsid w:val="00965BCA"/>
    <w:rsid w:val="00971079"/>
    <w:rsid w:val="00980333"/>
    <w:rsid w:val="0098279C"/>
    <w:rsid w:val="00986D40"/>
    <w:rsid w:val="00992FA3"/>
    <w:rsid w:val="00993417"/>
    <w:rsid w:val="00994DCA"/>
    <w:rsid w:val="0099677B"/>
    <w:rsid w:val="009A0F11"/>
    <w:rsid w:val="009A65D1"/>
    <w:rsid w:val="009B00E1"/>
    <w:rsid w:val="009B59F2"/>
    <w:rsid w:val="009B5AB1"/>
    <w:rsid w:val="009B6D01"/>
    <w:rsid w:val="009C690C"/>
    <w:rsid w:val="009C7F41"/>
    <w:rsid w:val="009D0575"/>
    <w:rsid w:val="009D1EFD"/>
    <w:rsid w:val="009D2A66"/>
    <w:rsid w:val="009D40FD"/>
    <w:rsid w:val="009D4D99"/>
    <w:rsid w:val="009D6227"/>
    <w:rsid w:val="009D6C40"/>
    <w:rsid w:val="009D6F8D"/>
    <w:rsid w:val="009D72F4"/>
    <w:rsid w:val="009E2A11"/>
    <w:rsid w:val="009E2C8B"/>
    <w:rsid w:val="009E46A6"/>
    <w:rsid w:val="009E4BD7"/>
    <w:rsid w:val="009F03F4"/>
    <w:rsid w:val="009F0BE9"/>
    <w:rsid w:val="009F168E"/>
    <w:rsid w:val="009F2EE9"/>
    <w:rsid w:val="009F3930"/>
    <w:rsid w:val="009F73A4"/>
    <w:rsid w:val="00A061C6"/>
    <w:rsid w:val="00A06736"/>
    <w:rsid w:val="00A06E93"/>
    <w:rsid w:val="00A100D5"/>
    <w:rsid w:val="00A10A9A"/>
    <w:rsid w:val="00A114E9"/>
    <w:rsid w:val="00A11946"/>
    <w:rsid w:val="00A120E8"/>
    <w:rsid w:val="00A14EC4"/>
    <w:rsid w:val="00A14EE0"/>
    <w:rsid w:val="00A21931"/>
    <w:rsid w:val="00A22BBD"/>
    <w:rsid w:val="00A2464E"/>
    <w:rsid w:val="00A25C20"/>
    <w:rsid w:val="00A30743"/>
    <w:rsid w:val="00A36B5A"/>
    <w:rsid w:val="00A376EA"/>
    <w:rsid w:val="00A37ECC"/>
    <w:rsid w:val="00A440A6"/>
    <w:rsid w:val="00A51393"/>
    <w:rsid w:val="00A52028"/>
    <w:rsid w:val="00A5566E"/>
    <w:rsid w:val="00A5660F"/>
    <w:rsid w:val="00A62E03"/>
    <w:rsid w:val="00A63D3A"/>
    <w:rsid w:val="00A65276"/>
    <w:rsid w:val="00A70412"/>
    <w:rsid w:val="00A71910"/>
    <w:rsid w:val="00A721AD"/>
    <w:rsid w:val="00A832D7"/>
    <w:rsid w:val="00A84ADF"/>
    <w:rsid w:val="00A84D94"/>
    <w:rsid w:val="00A870E0"/>
    <w:rsid w:val="00A93399"/>
    <w:rsid w:val="00A94EE1"/>
    <w:rsid w:val="00AA2516"/>
    <w:rsid w:val="00AA50C6"/>
    <w:rsid w:val="00AA6930"/>
    <w:rsid w:val="00AB0021"/>
    <w:rsid w:val="00AB0381"/>
    <w:rsid w:val="00AB0C2C"/>
    <w:rsid w:val="00AB1752"/>
    <w:rsid w:val="00AB1769"/>
    <w:rsid w:val="00AB3A92"/>
    <w:rsid w:val="00AC6DA7"/>
    <w:rsid w:val="00AD454C"/>
    <w:rsid w:val="00AD5BA8"/>
    <w:rsid w:val="00AE02E6"/>
    <w:rsid w:val="00AE165A"/>
    <w:rsid w:val="00AE5EDD"/>
    <w:rsid w:val="00AE7F36"/>
    <w:rsid w:val="00B01C41"/>
    <w:rsid w:val="00B02100"/>
    <w:rsid w:val="00B0250E"/>
    <w:rsid w:val="00B0612C"/>
    <w:rsid w:val="00B12C3C"/>
    <w:rsid w:val="00B13BC9"/>
    <w:rsid w:val="00B14E6A"/>
    <w:rsid w:val="00B1594A"/>
    <w:rsid w:val="00B15D76"/>
    <w:rsid w:val="00B2131F"/>
    <w:rsid w:val="00B26FA0"/>
    <w:rsid w:val="00B27D3E"/>
    <w:rsid w:val="00B30C11"/>
    <w:rsid w:val="00B31F9C"/>
    <w:rsid w:val="00B420DD"/>
    <w:rsid w:val="00B457B2"/>
    <w:rsid w:val="00B47215"/>
    <w:rsid w:val="00B4774F"/>
    <w:rsid w:val="00B540E6"/>
    <w:rsid w:val="00B54BB3"/>
    <w:rsid w:val="00B55960"/>
    <w:rsid w:val="00B567BC"/>
    <w:rsid w:val="00B57B3D"/>
    <w:rsid w:val="00B60A8D"/>
    <w:rsid w:val="00B652AA"/>
    <w:rsid w:val="00B73F39"/>
    <w:rsid w:val="00B7517E"/>
    <w:rsid w:val="00B77182"/>
    <w:rsid w:val="00B80185"/>
    <w:rsid w:val="00B82BEE"/>
    <w:rsid w:val="00B831E3"/>
    <w:rsid w:val="00B84BB7"/>
    <w:rsid w:val="00B97676"/>
    <w:rsid w:val="00B97CCC"/>
    <w:rsid w:val="00BA17C9"/>
    <w:rsid w:val="00BA5318"/>
    <w:rsid w:val="00BA6E58"/>
    <w:rsid w:val="00BB00F4"/>
    <w:rsid w:val="00BB4095"/>
    <w:rsid w:val="00BB4801"/>
    <w:rsid w:val="00BC4E44"/>
    <w:rsid w:val="00BD19F1"/>
    <w:rsid w:val="00BD25B7"/>
    <w:rsid w:val="00BD421B"/>
    <w:rsid w:val="00BE0844"/>
    <w:rsid w:val="00BE173C"/>
    <w:rsid w:val="00BE2534"/>
    <w:rsid w:val="00BE2DD7"/>
    <w:rsid w:val="00BE40C6"/>
    <w:rsid w:val="00BE6536"/>
    <w:rsid w:val="00BF0E74"/>
    <w:rsid w:val="00BF1D59"/>
    <w:rsid w:val="00BF4CB3"/>
    <w:rsid w:val="00BF62A9"/>
    <w:rsid w:val="00C03009"/>
    <w:rsid w:val="00C04614"/>
    <w:rsid w:val="00C06661"/>
    <w:rsid w:val="00C06C68"/>
    <w:rsid w:val="00C06D81"/>
    <w:rsid w:val="00C07E95"/>
    <w:rsid w:val="00C141A9"/>
    <w:rsid w:val="00C201AE"/>
    <w:rsid w:val="00C247C5"/>
    <w:rsid w:val="00C24A89"/>
    <w:rsid w:val="00C361F4"/>
    <w:rsid w:val="00C412DC"/>
    <w:rsid w:val="00C44B0E"/>
    <w:rsid w:val="00C469C7"/>
    <w:rsid w:val="00C52940"/>
    <w:rsid w:val="00C54298"/>
    <w:rsid w:val="00C573CD"/>
    <w:rsid w:val="00C61C89"/>
    <w:rsid w:val="00C62C65"/>
    <w:rsid w:val="00C6514E"/>
    <w:rsid w:val="00C71D1B"/>
    <w:rsid w:val="00C748AB"/>
    <w:rsid w:val="00C74F4B"/>
    <w:rsid w:val="00C75467"/>
    <w:rsid w:val="00C76D47"/>
    <w:rsid w:val="00C77CC2"/>
    <w:rsid w:val="00C91256"/>
    <w:rsid w:val="00CA0EE0"/>
    <w:rsid w:val="00CA107E"/>
    <w:rsid w:val="00CA3953"/>
    <w:rsid w:val="00CA3C98"/>
    <w:rsid w:val="00CA4DA8"/>
    <w:rsid w:val="00CB387A"/>
    <w:rsid w:val="00CB3FB6"/>
    <w:rsid w:val="00CB6EA1"/>
    <w:rsid w:val="00CC01DC"/>
    <w:rsid w:val="00CC1462"/>
    <w:rsid w:val="00CC40D8"/>
    <w:rsid w:val="00CD6CD3"/>
    <w:rsid w:val="00CE1B01"/>
    <w:rsid w:val="00CE2155"/>
    <w:rsid w:val="00CE4B71"/>
    <w:rsid w:val="00CF0DD9"/>
    <w:rsid w:val="00CF4DE7"/>
    <w:rsid w:val="00D01F18"/>
    <w:rsid w:val="00D05CA7"/>
    <w:rsid w:val="00D10EB8"/>
    <w:rsid w:val="00D13F0F"/>
    <w:rsid w:val="00D14EDA"/>
    <w:rsid w:val="00D2003E"/>
    <w:rsid w:val="00D23072"/>
    <w:rsid w:val="00D232C7"/>
    <w:rsid w:val="00D23B59"/>
    <w:rsid w:val="00D24ADF"/>
    <w:rsid w:val="00D30755"/>
    <w:rsid w:val="00D32FDF"/>
    <w:rsid w:val="00D37F19"/>
    <w:rsid w:val="00D42818"/>
    <w:rsid w:val="00D43C87"/>
    <w:rsid w:val="00D44F87"/>
    <w:rsid w:val="00D46110"/>
    <w:rsid w:val="00D51546"/>
    <w:rsid w:val="00D527EB"/>
    <w:rsid w:val="00D53CFC"/>
    <w:rsid w:val="00D5702E"/>
    <w:rsid w:val="00D7470A"/>
    <w:rsid w:val="00D76034"/>
    <w:rsid w:val="00D81760"/>
    <w:rsid w:val="00D90153"/>
    <w:rsid w:val="00D92D23"/>
    <w:rsid w:val="00D94A8F"/>
    <w:rsid w:val="00DA1225"/>
    <w:rsid w:val="00DA5D3E"/>
    <w:rsid w:val="00DB073B"/>
    <w:rsid w:val="00DB3999"/>
    <w:rsid w:val="00DB5BEA"/>
    <w:rsid w:val="00DC4775"/>
    <w:rsid w:val="00DC7915"/>
    <w:rsid w:val="00DD2356"/>
    <w:rsid w:val="00DD648A"/>
    <w:rsid w:val="00DD6B05"/>
    <w:rsid w:val="00DE135E"/>
    <w:rsid w:val="00DE3508"/>
    <w:rsid w:val="00DE7F12"/>
    <w:rsid w:val="00DF0FDF"/>
    <w:rsid w:val="00DF10F5"/>
    <w:rsid w:val="00DF7F47"/>
    <w:rsid w:val="00E017D2"/>
    <w:rsid w:val="00E038C8"/>
    <w:rsid w:val="00E0428A"/>
    <w:rsid w:val="00E056C9"/>
    <w:rsid w:val="00E27B0A"/>
    <w:rsid w:val="00E3170E"/>
    <w:rsid w:val="00E34CC3"/>
    <w:rsid w:val="00E35A1D"/>
    <w:rsid w:val="00E3634E"/>
    <w:rsid w:val="00E4061F"/>
    <w:rsid w:val="00E40C95"/>
    <w:rsid w:val="00E40DC1"/>
    <w:rsid w:val="00E452D1"/>
    <w:rsid w:val="00E51CD1"/>
    <w:rsid w:val="00E5418C"/>
    <w:rsid w:val="00E61283"/>
    <w:rsid w:val="00E6514B"/>
    <w:rsid w:val="00E65A39"/>
    <w:rsid w:val="00E77884"/>
    <w:rsid w:val="00E83D7B"/>
    <w:rsid w:val="00E85852"/>
    <w:rsid w:val="00E85E95"/>
    <w:rsid w:val="00E874A8"/>
    <w:rsid w:val="00E960F5"/>
    <w:rsid w:val="00EC361E"/>
    <w:rsid w:val="00EC4481"/>
    <w:rsid w:val="00EC5262"/>
    <w:rsid w:val="00EC5FD4"/>
    <w:rsid w:val="00ED1E97"/>
    <w:rsid w:val="00EE4149"/>
    <w:rsid w:val="00EE6CD6"/>
    <w:rsid w:val="00EF18AA"/>
    <w:rsid w:val="00F00B18"/>
    <w:rsid w:val="00F04933"/>
    <w:rsid w:val="00F14093"/>
    <w:rsid w:val="00F21366"/>
    <w:rsid w:val="00F224DC"/>
    <w:rsid w:val="00F2531B"/>
    <w:rsid w:val="00F36099"/>
    <w:rsid w:val="00F36D13"/>
    <w:rsid w:val="00F4379F"/>
    <w:rsid w:val="00F4761C"/>
    <w:rsid w:val="00F641CB"/>
    <w:rsid w:val="00F64E98"/>
    <w:rsid w:val="00F74662"/>
    <w:rsid w:val="00F766CD"/>
    <w:rsid w:val="00F800B7"/>
    <w:rsid w:val="00F810A8"/>
    <w:rsid w:val="00F8504F"/>
    <w:rsid w:val="00F85F0E"/>
    <w:rsid w:val="00F9044E"/>
    <w:rsid w:val="00F93080"/>
    <w:rsid w:val="00F95D14"/>
    <w:rsid w:val="00F965D9"/>
    <w:rsid w:val="00FA3663"/>
    <w:rsid w:val="00FA6807"/>
    <w:rsid w:val="00FA7326"/>
    <w:rsid w:val="00FA788E"/>
    <w:rsid w:val="00FB4B6A"/>
    <w:rsid w:val="00FB69AC"/>
    <w:rsid w:val="00FB72B4"/>
    <w:rsid w:val="00FC01A1"/>
    <w:rsid w:val="00FC232D"/>
    <w:rsid w:val="00FD348D"/>
    <w:rsid w:val="00FD3B6A"/>
    <w:rsid w:val="00FE29BF"/>
    <w:rsid w:val="00FE43B0"/>
    <w:rsid w:val="00FE6712"/>
    <w:rsid w:val="00FE7BDD"/>
    <w:rsid w:val="00FF150F"/>
    <w:rsid w:val="00FF2B56"/>
    <w:rsid w:val="00FF2BAC"/>
    <w:rsid w:val="00FF4096"/>
    <w:rsid w:val="00FF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A3A1"/>
  <w15:chartTrackingRefBased/>
  <w15:docId w15:val="{A2B8957E-388D-4124-9F87-962627AB2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710"/>
  </w:style>
  <w:style w:type="paragraph" w:styleId="Heading1">
    <w:name w:val="heading 1"/>
    <w:basedOn w:val="Normal"/>
    <w:next w:val="Normal"/>
    <w:link w:val="Heading1Char"/>
    <w:autoRedefine/>
    <w:uiPriority w:val="9"/>
    <w:qFormat/>
    <w:rsid w:val="00104A9A"/>
    <w:pPr>
      <w:numPr>
        <w:numId w:val="11"/>
      </w:numPr>
      <w:spacing w:after="0" w:line="480" w:lineRule="auto"/>
      <w:contextualSpacing/>
      <w:outlineLvl w:val="0"/>
    </w:pPr>
    <w:rPr>
      <w:rFonts w:ascii="Times New Roman" w:eastAsia="Times New Roman" w:hAnsi="Times New Roman" w:cs="Times New Roman"/>
      <w:b/>
      <w:bCs/>
    </w:rPr>
  </w:style>
  <w:style w:type="paragraph" w:styleId="Heading2">
    <w:name w:val="heading 2"/>
    <w:basedOn w:val="Normal"/>
    <w:next w:val="Normal"/>
    <w:link w:val="Heading2Char"/>
    <w:autoRedefine/>
    <w:uiPriority w:val="9"/>
    <w:unhideWhenUsed/>
    <w:qFormat/>
    <w:rsid w:val="00491AB8"/>
    <w:pPr>
      <w:numPr>
        <w:ilvl w:val="1"/>
        <w:numId w:val="11"/>
      </w:numPr>
      <w:snapToGrid w:val="0"/>
      <w:spacing w:before="240" w:after="0" w:line="480" w:lineRule="auto"/>
      <w:ind w:left="0" w:firstLine="284"/>
      <w:jc w:val="both"/>
      <w:outlineLvl w:val="1"/>
    </w:pPr>
    <w:rPr>
      <w:rFonts w:ascii="Times New Roman" w:eastAsia="Times New Roman" w:hAnsi="Times New Roman" w:cs="Times New Roman"/>
      <w:b/>
      <w:bCs/>
      <w:color w:val="000000" w:themeColor="text1"/>
      <w:lang w:val="vi-VN"/>
    </w:rPr>
  </w:style>
  <w:style w:type="paragraph" w:styleId="Heading3">
    <w:name w:val="heading 3"/>
    <w:basedOn w:val="Normal"/>
    <w:next w:val="Normal"/>
    <w:link w:val="Heading3Char"/>
    <w:autoRedefine/>
    <w:uiPriority w:val="9"/>
    <w:unhideWhenUsed/>
    <w:qFormat/>
    <w:rsid w:val="00B14E6A"/>
    <w:pPr>
      <w:keepNext/>
      <w:keepLines/>
      <w:widowControl w:val="0"/>
      <w:numPr>
        <w:ilvl w:val="2"/>
        <w:numId w:val="11"/>
      </w:numPr>
      <w:spacing w:before="240" w:after="0" w:line="480" w:lineRule="auto"/>
      <w:ind w:left="0" w:firstLine="284"/>
      <w:jc w:val="both"/>
      <w:outlineLvl w:val="2"/>
    </w:pPr>
    <w:rPr>
      <w:rFonts w:ascii="Times New Roman" w:eastAsiaTheme="majorEastAsia" w:hAnsi="Times New Roman" w:cs="Times New Roman"/>
      <w:b/>
      <w:bCs/>
      <w:lang w:val="vi-VN"/>
    </w:rPr>
  </w:style>
  <w:style w:type="paragraph" w:styleId="Heading4">
    <w:name w:val="heading 4"/>
    <w:basedOn w:val="Normal"/>
    <w:next w:val="Normal"/>
    <w:link w:val="Heading4Char"/>
    <w:autoRedefine/>
    <w:uiPriority w:val="9"/>
    <w:unhideWhenUsed/>
    <w:qFormat/>
    <w:rsid w:val="0039336B"/>
    <w:pPr>
      <w:numPr>
        <w:ilvl w:val="3"/>
        <w:numId w:val="11"/>
      </w:numPr>
      <w:spacing w:before="200" w:after="0" w:line="276" w:lineRule="auto"/>
      <w:outlineLvl w:val="3"/>
    </w:pPr>
    <w:rPr>
      <w:rFonts w:ascii="Times New Roman" w:eastAsia="Times New Roman" w:hAnsi="Times New Roman" w:cs="Times New Roman"/>
      <w:b/>
      <w:bCs/>
      <w:iCs/>
      <w:sz w:val="26"/>
    </w:rPr>
  </w:style>
  <w:style w:type="paragraph" w:styleId="Heading5">
    <w:name w:val="heading 5"/>
    <w:basedOn w:val="Normal"/>
    <w:next w:val="Normal"/>
    <w:link w:val="Heading5Char"/>
    <w:autoRedefine/>
    <w:uiPriority w:val="9"/>
    <w:unhideWhenUsed/>
    <w:qFormat/>
    <w:rsid w:val="0039336B"/>
    <w:pPr>
      <w:numPr>
        <w:ilvl w:val="4"/>
        <w:numId w:val="11"/>
      </w:numPr>
      <w:spacing w:before="200" w:after="0" w:line="276" w:lineRule="auto"/>
      <w:outlineLvl w:val="4"/>
    </w:pPr>
    <w:rPr>
      <w:rFonts w:ascii="Times New Roman" w:eastAsia="Times New Roman" w:hAnsi="Times New Roman" w:cs="Times New Roman"/>
      <w:b/>
      <w:bCs/>
      <w:sz w:val="26"/>
    </w:rPr>
  </w:style>
  <w:style w:type="paragraph" w:styleId="Heading6">
    <w:name w:val="heading 6"/>
    <w:basedOn w:val="Normal"/>
    <w:next w:val="Normal"/>
    <w:link w:val="Heading6Char"/>
    <w:unhideWhenUsed/>
    <w:qFormat/>
    <w:rsid w:val="0039336B"/>
    <w:pPr>
      <w:keepNext/>
      <w:keepLines/>
      <w:numPr>
        <w:ilvl w:val="5"/>
        <w:numId w:val="11"/>
      </w:numPr>
      <w:spacing w:before="200" w:after="0" w:line="240" w:lineRule="auto"/>
      <w:outlineLvl w:val="5"/>
    </w:pPr>
    <w:rPr>
      <w:rFonts w:asciiTheme="majorHAnsi" w:eastAsiaTheme="majorEastAsia" w:hAnsiTheme="majorHAnsi" w:cstheme="majorBidi"/>
      <w:i/>
      <w:iCs/>
      <w:color w:val="1F4D78" w:themeColor="accent1" w:themeShade="7F"/>
      <w:sz w:val="24"/>
      <w:szCs w:val="24"/>
    </w:rPr>
  </w:style>
  <w:style w:type="paragraph" w:styleId="Heading7">
    <w:name w:val="heading 7"/>
    <w:basedOn w:val="Normal"/>
    <w:next w:val="Normal"/>
    <w:link w:val="Heading7Char"/>
    <w:uiPriority w:val="9"/>
    <w:semiHidden/>
    <w:unhideWhenUsed/>
    <w:qFormat/>
    <w:rsid w:val="00104A9A"/>
    <w:pPr>
      <w:keepNext/>
      <w:keepLines/>
      <w:numPr>
        <w:ilvl w:val="6"/>
        <w:numId w:val="1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04A9A"/>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4A9A"/>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16BF"/>
    <w:rPr>
      <w:color w:val="0563C1" w:themeColor="hyperlink"/>
      <w:u w:val="single"/>
    </w:rPr>
  </w:style>
  <w:style w:type="paragraph" w:styleId="ListParagraph">
    <w:name w:val="List Paragraph"/>
    <w:basedOn w:val="Normal"/>
    <w:uiPriority w:val="34"/>
    <w:qFormat/>
    <w:rsid w:val="006664BD"/>
    <w:pPr>
      <w:spacing w:after="200" w:line="276" w:lineRule="auto"/>
      <w:ind w:left="720"/>
      <w:contextualSpacing/>
    </w:pPr>
    <w:rPr>
      <w:rFonts w:eastAsiaTheme="minorEastAsia"/>
      <w:lang w:eastAsia="zh-CN"/>
    </w:rPr>
  </w:style>
  <w:style w:type="paragraph" w:styleId="Header">
    <w:name w:val="header"/>
    <w:basedOn w:val="Normal"/>
    <w:link w:val="HeaderChar"/>
    <w:uiPriority w:val="99"/>
    <w:unhideWhenUsed/>
    <w:rsid w:val="00EC5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FD4"/>
  </w:style>
  <w:style w:type="paragraph" w:styleId="Footer">
    <w:name w:val="footer"/>
    <w:basedOn w:val="Normal"/>
    <w:link w:val="FooterChar"/>
    <w:uiPriority w:val="99"/>
    <w:unhideWhenUsed/>
    <w:rsid w:val="00EC5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FD4"/>
  </w:style>
  <w:style w:type="character" w:customStyle="1" w:styleId="Heading1Char">
    <w:name w:val="Heading 1 Char"/>
    <w:basedOn w:val="DefaultParagraphFont"/>
    <w:link w:val="Heading1"/>
    <w:uiPriority w:val="9"/>
    <w:rsid w:val="00104A9A"/>
    <w:rPr>
      <w:rFonts w:ascii="Times New Roman" w:eastAsia="Times New Roman" w:hAnsi="Times New Roman" w:cs="Times New Roman"/>
      <w:b/>
      <w:bCs/>
    </w:rPr>
  </w:style>
  <w:style w:type="character" w:customStyle="1" w:styleId="Heading2Char">
    <w:name w:val="Heading 2 Char"/>
    <w:basedOn w:val="DefaultParagraphFont"/>
    <w:link w:val="Heading2"/>
    <w:uiPriority w:val="9"/>
    <w:rsid w:val="00491AB8"/>
    <w:rPr>
      <w:rFonts w:ascii="Times New Roman" w:eastAsia="Times New Roman" w:hAnsi="Times New Roman" w:cs="Times New Roman"/>
      <w:b/>
      <w:bCs/>
      <w:color w:val="000000" w:themeColor="text1"/>
      <w:lang w:val="vi-VN"/>
    </w:rPr>
  </w:style>
  <w:style w:type="character" w:customStyle="1" w:styleId="Heading3Char">
    <w:name w:val="Heading 3 Char"/>
    <w:basedOn w:val="DefaultParagraphFont"/>
    <w:link w:val="Heading3"/>
    <w:uiPriority w:val="9"/>
    <w:rsid w:val="00B14E6A"/>
    <w:rPr>
      <w:rFonts w:ascii="Times New Roman" w:eastAsiaTheme="majorEastAsia" w:hAnsi="Times New Roman" w:cs="Times New Roman"/>
      <w:b/>
      <w:bCs/>
      <w:lang w:val="vi-VN"/>
    </w:rPr>
  </w:style>
  <w:style w:type="character" w:customStyle="1" w:styleId="Heading4Char">
    <w:name w:val="Heading 4 Char"/>
    <w:basedOn w:val="DefaultParagraphFont"/>
    <w:link w:val="Heading4"/>
    <w:uiPriority w:val="9"/>
    <w:rsid w:val="0039336B"/>
    <w:rPr>
      <w:rFonts w:ascii="Times New Roman" w:eastAsia="Times New Roman" w:hAnsi="Times New Roman" w:cs="Times New Roman"/>
      <w:b/>
      <w:bCs/>
      <w:iCs/>
      <w:sz w:val="26"/>
    </w:rPr>
  </w:style>
  <w:style w:type="character" w:customStyle="1" w:styleId="Heading5Char">
    <w:name w:val="Heading 5 Char"/>
    <w:basedOn w:val="DefaultParagraphFont"/>
    <w:link w:val="Heading5"/>
    <w:uiPriority w:val="9"/>
    <w:rsid w:val="0039336B"/>
    <w:rPr>
      <w:rFonts w:ascii="Times New Roman" w:eastAsia="Times New Roman" w:hAnsi="Times New Roman" w:cs="Times New Roman"/>
      <w:b/>
      <w:bCs/>
      <w:sz w:val="26"/>
    </w:rPr>
  </w:style>
  <w:style w:type="character" w:customStyle="1" w:styleId="Heading6Char">
    <w:name w:val="Heading 6 Char"/>
    <w:basedOn w:val="DefaultParagraphFont"/>
    <w:link w:val="Heading6"/>
    <w:rsid w:val="0039336B"/>
    <w:rPr>
      <w:rFonts w:asciiTheme="majorHAnsi" w:eastAsiaTheme="majorEastAsia" w:hAnsiTheme="majorHAnsi" w:cstheme="majorBidi"/>
      <w:i/>
      <w:iCs/>
      <w:color w:val="1F4D78" w:themeColor="accent1" w:themeShade="7F"/>
      <w:sz w:val="24"/>
      <w:szCs w:val="24"/>
    </w:rPr>
  </w:style>
  <w:style w:type="character" w:styleId="IntenseReference">
    <w:name w:val="Intense Reference"/>
    <w:uiPriority w:val="32"/>
    <w:qFormat/>
    <w:rsid w:val="0039336B"/>
    <w:rPr>
      <w:rFonts w:ascii="Times New Roman" w:hAnsi="Times New Roman"/>
      <w:b/>
      <w:bCs/>
      <w:smallCaps/>
      <w:color w:val="FF0000"/>
      <w:spacing w:val="5"/>
      <w:sz w:val="28"/>
      <w:u w:val="single"/>
    </w:rPr>
  </w:style>
  <w:style w:type="paragraph" w:styleId="TOCHeading">
    <w:name w:val="TOC Heading"/>
    <w:basedOn w:val="Heading1"/>
    <w:next w:val="Normal"/>
    <w:uiPriority w:val="39"/>
    <w:unhideWhenUsed/>
    <w:qFormat/>
    <w:rsid w:val="0039336B"/>
    <w:pPr>
      <w:outlineLvl w:val="9"/>
    </w:pPr>
    <w:rPr>
      <w:rFonts w:ascii="Cambria" w:eastAsia="MS Gothic" w:hAnsi="Cambria"/>
      <w:color w:val="365F91"/>
      <w:lang w:eastAsia="ja-JP"/>
    </w:rPr>
  </w:style>
  <w:style w:type="table" w:styleId="TableGrid">
    <w:name w:val="Table Grid"/>
    <w:basedOn w:val="TableNormal"/>
    <w:uiPriority w:val="59"/>
    <w:rsid w:val="0039336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Normal"/>
    <w:link w:val="Style5Char"/>
    <w:qFormat/>
    <w:rsid w:val="0039336B"/>
    <w:pPr>
      <w:spacing w:before="120" w:after="120" w:line="240" w:lineRule="auto"/>
      <w:ind w:firstLine="720"/>
    </w:pPr>
    <w:rPr>
      <w:rFonts w:ascii="Times New Roman" w:eastAsiaTheme="minorEastAsia" w:hAnsi="Times New Roman" w:cs="Times New Roman"/>
      <w:sz w:val="28"/>
      <w:szCs w:val="28"/>
    </w:rPr>
  </w:style>
  <w:style w:type="character" w:customStyle="1" w:styleId="Style5Char">
    <w:name w:val="Style5 Char"/>
    <w:basedOn w:val="DefaultParagraphFont"/>
    <w:link w:val="Style5"/>
    <w:rsid w:val="0039336B"/>
    <w:rPr>
      <w:rFonts w:ascii="Times New Roman" w:eastAsiaTheme="minorEastAsia" w:hAnsi="Times New Roman" w:cs="Times New Roman"/>
      <w:sz w:val="28"/>
      <w:szCs w:val="28"/>
    </w:rPr>
  </w:style>
  <w:style w:type="table" w:customStyle="1" w:styleId="TableGrid1">
    <w:name w:val="Table Grid1"/>
    <w:basedOn w:val="TableNormal"/>
    <w:next w:val="TableGrid"/>
    <w:uiPriority w:val="99"/>
    <w:rsid w:val="0039336B"/>
    <w:pPr>
      <w:spacing w:after="0" w:line="240" w:lineRule="auto"/>
      <w:ind w:right="346" w:firstLine="547"/>
      <w:jc w:val="center"/>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9336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9336B"/>
    <w:rPr>
      <w:rFonts w:ascii="Tahoma" w:eastAsia="Times New Roman" w:hAnsi="Tahoma" w:cs="Tahoma"/>
      <w:sz w:val="16"/>
      <w:szCs w:val="16"/>
    </w:rPr>
  </w:style>
  <w:style w:type="paragraph" w:customStyle="1" w:styleId="Style3">
    <w:name w:val="Style3"/>
    <w:basedOn w:val="Normal"/>
    <w:link w:val="Style3Char"/>
    <w:rsid w:val="0039336B"/>
    <w:pPr>
      <w:spacing w:beforeLines="60" w:before="144" w:afterLines="60" w:after="144" w:line="240" w:lineRule="auto"/>
      <w:ind w:right="346" w:firstLine="547"/>
      <w:jc w:val="both"/>
    </w:pPr>
    <w:rPr>
      <w:rFonts w:ascii="Times New Roman" w:eastAsia="Times New Roman" w:hAnsi="Times New Roman" w:cs="Times New Roman"/>
      <w:sz w:val="28"/>
      <w:szCs w:val="28"/>
      <w:lang w:val="vi-VN"/>
    </w:rPr>
  </w:style>
  <w:style w:type="character" w:customStyle="1" w:styleId="Style3Char">
    <w:name w:val="Style3 Char"/>
    <w:basedOn w:val="DefaultParagraphFont"/>
    <w:link w:val="Style3"/>
    <w:rsid w:val="0039336B"/>
    <w:rPr>
      <w:rFonts w:ascii="Times New Roman" w:eastAsia="Times New Roman" w:hAnsi="Times New Roman" w:cs="Times New Roman"/>
      <w:sz w:val="28"/>
      <w:szCs w:val="28"/>
      <w:lang w:val="vi-VN"/>
    </w:rPr>
  </w:style>
  <w:style w:type="paragraph" w:styleId="TOC1">
    <w:name w:val="toc 1"/>
    <w:basedOn w:val="Normal"/>
    <w:next w:val="Normal"/>
    <w:autoRedefine/>
    <w:uiPriority w:val="39"/>
    <w:unhideWhenUsed/>
    <w:rsid w:val="0039336B"/>
    <w:pPr>
      <w:tabs>
        <w:tab w:val="right" w:leader="dot" w:pos="9062"/>
      </w:tabs>
      <w:spacing w:after="100" w:line="240" w:lineRule="auto"/>
      <w:jc w:val="both"/>
    </w:pPr>
    <w:rPr>
      <w:rFonts w:ascii="Times New Roman" w:eastAsia="Times New Roman" w:hAnsi="Times New Roman" w:cs="Times New Roman"/>
      <w:b/>
      <w:noProof/>
      <w:sz w:val="26"/>
      <w:szCs w:val="26"/>
    </w:rPr>
  </w:style>
  <w:style w:type="paragraph" w:styleId="TOC2">
    <w:name w:val="toc 2"/>
    <w:basedOn w:val="Normal"/>
    <w:next w:val="Normal"/>
    <w:autoRedefine/>
    <w:uiPriority w:val="39"/>
    <w:unhideWhenUsed/>
    <w:rsid w:val="0039336B"/>
    <w:pPr>
      <w:tabs>
        <w:tab w:val="right" w:leader="dot" w:pos="9062"/>
      </w:tabs>
      <w:spacing w:after="100" w:line="240" w:lineRule="auto"/>
    </w:pPr>
    <w:rPr>
      <w:rFonts w:ascii="Times New Roman" w:eastAsia="Times New Roman" w:hAnsi="Times New Roman" w:cs="Times New Roman"/>
      <w:noProof/>
      <w:sz w:val="26"/>
      <w:szCs w:val="26"/>
    </w:rPr>
  </w:style>
  <w:style w:type="paragraph" w:styleId="TOC3">
    <w:name w:val="toc 3"/>
    <w:basedOn w:val="Normal"/>
    <w:next w:val="Normal"/>
    <w:autoRedefine/>
    <w:uiPriority w:val="39"/>
    <w:unhideWhenUsed/>
    <w:rsid w:val="0039336B"/>
    <w:pPr>
      <w:tabs>
        <w:tab w:val="right" w:leader="dot" w:pos="9062"/>
      </w:tabs>
      <w:snapToGrid w:val="0"/>
      <w:spacing w:before="120" w:after="120" w:line="240" w:lineRule="auto"/>
    </w:pPr>
    <w:rPr>
      <w:rFonts w:ascii="Times New Roman" w:eastAsia="Times New Roman" w:hAnsi="Times New Roman" w:cs="Times New Roman"/>
      <w:b/>
      <w:i/>
      <w:noProof/>
      <w:sz w:val="26"/>
      <w:szCs w:val="26"/>
    </w:rPr>
  </w:style>
  <w:style w:type="character" w:styleId="PlaceholderText">
    <w:name w:val="Placeholder Text"/>
    <w:basedOn w:val="DefaultParagraphFont"/>
    <w:uiPriority w:val="99"/>
    <w:semiHidden/>
    <w:rsid w:val="0039336B"/>
    <w:rPr>
      <w:color w:val="808080"/>
    </w:rPr>
  </w:style>
  <w:style w:type="numbering" w:customStyle="1" w:styleId="NoList1">
    <w:name w:val="No List1"/>
    <w:next w:val="NoList"/>
    <w:uiPriority w:val="99"/>
    <w:semiHidden/>
    <w:unhideWhenUsed/>
    <w:rsid w:val="00F810A8"/>
  </w:style>
  <w:style w:type="table" w:customStyle="1" w:styleId="TableGrid2">
    <w:name w:val="Table Grid2"/>
    <w:basedOn w:val="TableNormal"/>
    <w:next w:val="TableGrid"/>
    <w:uiPriority w:val="59"/>
    <w:qFormat/>
    <w:rsid w:val="00F810A8"/>
    <w:pPr>
      <w:spacing w:after="0" w:line="240" w:lineRule="auto"/>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F810A8"/>
  </w:style>
  <w:style w:type="numbering" w:customStyle="1" w:styleId="NoList2">
    <w:name w:val="No List2"/>
    <w:next w:val="NoList"/>
    <w:uiPriority w:val="99"/>
    <w:semiHidden/>
    <w:unhideWhenUsed/>
    <w:rsid w:val="00F810A8"/>
  </w:style>
  <w:style w:type="paragraph" w:styleId="NormalWeb">
    <w:name w:val="Normal (Web)"/>
    <w:basedOn w:val="Normal"/>
    <w:uiPriority w:val="99"/>
    <w:unhideWhenUsed/>
    <w:rsid w:val="00F810A8"/>
    <w:pPr>
      <w:spacing w:before="100" w:beforeAutospacing="1" w:after="100" w:afterAutospacing="1" w:line="240" w:lineRule="auto"/>
    </w:pPr>
    <w:rPr>
      <w:rFonts w:ascii="Times New Roman" w:eastAsia="Times New Roman" w:hAnsi="Times New Roman" w:cs="Times New Roman"/>
      <w:sz w:val="24"/>
      <w:szCs w:val="24"/>
      <w:lang w:val="vi-VN"/>
    </w:rPr>
  </w:style>
  <w:style w:type="table" w:customStyle="1" w:styleId="TableGrid3">
    <w:name w:val="Table Grid3"/>
    <w:basedOn w:val="TableNormal"/>
    <w:next w:val="TableGrid"/>
    <w:uiPriority w:val="59"/>
    <w:rsid w:val="00F810A8"/>
    <w:pPr>
      <w:spacing w:after="0" w:line="240" w:lineRule="auto"/>
    </w:pPr>
    <w:rPr>
      <w:rFonts w:eastAsiaTheme="minorEastAsia"/>
      <w:lang w:val="en-ZA" w:eastAsia="en-Z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link w:val="CaptionChar"/>
    <w:qFormat/>
    <w:rsid w:val="00F810A8"/>
    <w:pPr>
      <w:spacing w:before="120" w:after="120" w:line="240" w:lineRule="auto"/>
      <w:jc w:val="both"/>
    </w:pPr>
    <w:rPr>
      <w:rFonts w:ascii="Arial" w:eastAsia="Times New Roman" w:hAnsi="Arial" w:cs="Times New Roman"/>
      <w:b/>
      <w:bCs/>
      <w:sz w:val="24"/>
      <w:szCs w:val="24"/>
      <w:lang w:val="vi-VN"/>
    </w:rPr>
  </w:style>
  <w:style w:type="character" w:customStyle="1" w:styleId="CaptionChar">
    <w:name w:val="Caption Char"/>
    <w:basedOn w:val="DefaultParagraphFont"/>
    <w:link w:val="Caption"/>
    <w:rsid w:val="00F810A8"/>
    <w:rPr>
      <w:rFonts w:ascii="Arial" w:eastAsia="Times New Roman" w:hAnsi="Arial" w:cs="Times New Roman"/>
      <w:b/>
      <w:bCs/>
      <w:sz w:val="24"/>
      <w:szCs w:val="24"/>
      <w:lang w:val="vi-VN"/>
    </w:rPr>
  </w:style>
  <w:style w:type="character" w:customStyle="1" w:styleId="fontstyle01">
    <w:name w:val="fontstyle01"/>
    <w:basedOn w:val="DefaultParagraphFont"/>
    <w:rsid w:val="00E40DC1"/>
    <w:rPr>
      <w:rFonts w:ascii="TimesNewRoman" w:hAnsi="TimesNewRoman" w:hint="default"/>
      <w:b w:val="0"/>
      <w:bCs w:val="0"/>
      <w:i w:val="0"/>
      <w:iCs w:val="0"/>
      <w:color w:val="000000"/>
      <w:sz w:val="22"/>
      <w:szCs w:val="22"/>
    </w:rPr>
  </w:style>
  <w:style w:type="character" w:customStyle="1" w:styleId="fontstyle21">
    <w:name w:val="fontstyle21"/>
    <w:basedOn w:val="DefaultParagraphFont"/>
    <w:rsid w:val="00E40DC1"/>
    <w:rPr>
      <w:rFonts w:ascii="TimesNewRomanPS-ItalicMT" w:hAnsi="TimesNewRomanPS-ItalicMT" w:hint="default"/>
      <w:b w:val="0"/>
      <w:bCs w:val="0"/>
      <w:i/>
      <w:iCs/>
      <w:color w:val="000000"/>
      <w:sz w:val="22"/>
      <w:szCs w:val="22"/>
    </w:rPr>
  </w:style>
  <w:style w:type="character" w:customStyle="1" w:styleId="Heading7Char">
    <w:name w:val="Heading 7 Char"/>
    <w:basedOn w:val="DefaultParagraphFont"/>
    <w:link w:val="Heading7"/>
    <w:uiPriority w:val="9"/>
    <w:semiHidden/>
    <w:rsid w:val="00104A9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04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4A9A"/>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192A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2A6F"/>
    <w:rPr>
      <w:sz w:val="20"/>
      <w:szCs w:val="20"/>
    </w:rPr>
  </w:style>
  <w:style w:type="character" w:styleId="FootnoteReference">
    <w:name w:val="footnote reference"/>
    <w:basedOn w:val="DefaultParagraphFont"/>
    <w:uiPriority w:val="99"/>
    <w:semiHidden/>
    <w:unhideWhenUsed/>
    <w:rsid w:val="00192A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69500">
      <w:bodyDiv w:val="1"/>
      <w:marLeft w:val="0"/>
      <w:marRight w:val="0"/>
      <w:marTop w:val="0"/>
      <w:marBottom w:val="0"/>
      <w:divBdr>
        <w:top w:val="none" w:sz="0" w:space="0" w:color="auto"/>
        <w:left w:val="none" w:sz="0" w:space="0" w:color="auto"/>
        <w:bottom w:val="none" w:sz="0" w:space="0" w:color="auto"/>
        <w:right w:val="none" w:sz="0" w:space="0" w:color="auto"/>
      </w:divBdr>
    </w:div>
    <w:div w:id="209538642">
      <w:bodyDiv w:val="1"/>
      <w:marLeft w:val="0"/>
      <w:marRight w:val="0"/>
      <w:marTop w:val="0"/>
      <w:marBottom w:val="0"/>
      <w:divBdr>
        <w:top w:val="none" w:sz="0" w:space="0" w:color="auto"/>
        <w:left w:val="none" w:sz="0" w:space="0" w:color="auto"/>
        <w:bottom w:val="none" w:sz="0" w:space="0" w:color="auto"/>
        <w:right w:val="none" w:sz="0" w:space="0" w:color="auto"/>
      </w:divBdr>
      <w:divsChild>
        <w:div w:id="648678046">
          <w:marLeft w:val="0"/>
          <w:marRight w:val="0"/>
          <w:marTop w:val="72"/>
          <w:marBottom w:val="0"/>
          <w:divBdr>
            <w:top w:val="none" w:sz="0" w:space="0" w:color="auto"/>
            <w:left w:val="none" w:sz="0" w:space="0" w:color="auto"/>
            <w:bottom w:val="none" w:sz="0" w:space="0" w:color="auto"/>
            <w:right w:val="none" w:sz="0" w:space="0" w:color="auto"/>
          </w:divBdr>
          <w:divsChild>
            <w:div w:id="564150424">
              <w:marLeft w:val="0"/>
              <w:marRight w:val="0"/>
              <w:marTop w:val="0"/>
              <w:marBottom w:val="0"/>
              <w:divBdr>
                <w:top w:val="none" w:sz="0" w:space="0" w:color="auto"/>
                <w:left w:val="none" w:sz="0" w:space="0" w:color="auto"/>
                <w:bottom w:val="none" w:sz="0" w:space="0" w:color="auto"/>
                <w:right w:val="none" w:sz="0" w:space="0" w:color="auto"/>
              </w:divBdr>
              <w:divsChild>
                <w:div w:id="1305546967">
                  <w:marLeft w:val="495"/>
                  <w:marRight w:val="120"/>
                  <w:marTop w:val="0"/>
                  <w:marBottom w:val="0"/>
                  <w:divBdr>
                    <w:top w:val="none" w:sz="0" w:space="0" w:color="auto"/>
                    <w:left w:val="none" w:sz="0" w:space="0" w:color="auto"/>
                    <w:bottom w:val="none" w:sz="0" w:space="0" w:color="auto"/>
                    <w:right w:val="none" w:sz="0" w:space="0" w:color="auto"/>
                  </w:divBdr>
                </w:div>
              </w:divsChild>
            </w:div>
          </w:divsChild>
        </w:div>
        <w:div w:id="1674608025">
          <w:marLeft w:val="0"/>
          <w:marRight w:val="0"/>
          <w:marTop w:val="0"/>
          <w:marBottom w:val="0"/>
          <w:divBdr>
            <w:top w:val="none" w:sz="0" w:space="0" w:color="auto"/>
            <w:left w:val="none" w:sz="0" w:space="0" w:color="auto"/>
            <w:bottom w:val="none" w:sz="0" w:space="0" w:color="auto"/>
            <w:right w:val="none" w:sz="0" w:space="0" w:color="auto"/>
          </w:divBdr>
        </w:div>
      </w:divsChild>
    </w:div>
    <w:div w:id="213855605">
      <w:bodyDiv w:val="1"/>
      <w:marLeft w:val="0"/>
      <w:marRight w:val="0"/>
      <w:marTop w:val="0"/>
      <w:marBottom w:val="0"/>
      <w:divBdr>
        <w:top w:val="none" w:sz="0" w:space="0" w:color="auto"/>
        <w:left w:val="none" w:sz="0" w:space="0" w:color="auto"/>
        <w:bottom w:val="none" w:sz="0" w:space="0" w:color="auto"/>
        <w:right w:val="none" w:sz="0" w:space="0" w:color="auto"/>
      </w:divBdr>
    </w:div>
    <w:div w:id="1162626796">
      <w:bodyDiv w:val="1"/>
      <w:marLeft w:val="0"/>
      <w:marRight w:val="0"/>
      <w:marTop w:val="0"/>
      <w:marBottom w:val="0"/>
      <w:divBdr>
        <w:top w:val="none" w:sz="0" w:space="0" w:color="auto"/>
        <w:left w:val="none" w:sz="0" w:space="0" w:color="auto"/>
        <w:bottom w:val="none" w:sz="0" w:space="0" w:color="auto"/>
        <w:right w:val="none" w:sz="0" w:space="0" w:color="auto"/>
      </w:divBdr>
    </w:div>
    <w:div w:id="1193346097">
      <w:bodyDiv w:val="1"/>
      <w:marLeft w:val="0"/>
      <w:marRight w:val="0"/>
      <w:marTop w:val="0"/>
      <w:marBottom w:val="0"/>
      <w:divBdr>
        <w:top w:val="none" w:sz="0" w:space="0" w:color="auto"/>
        <w:left w:val="none" w:sz="0" w:space="0" w:color="auto"/>
        <w:bottom w:val="none" w:sz="0" w:space="0" w:color="auto"/>
        <w:right w:val="none" w:sz="0" w:space="0" w:color="auto"/>
      </w:divBdr>
      <w:divsChild>
        <w:div w:id="2034838239">
          <w:marLeft w:val="0"/>
          <w:marRight w:val="0"/>
          <w:marTop w:val="0"/>
          <w:marBottom w:val="0"/>
          <w:divBdr>
            <w:top w:val="single" w:sz="6" w:space="16" w:color="414141"/>
            <w:left w:val="single" w:sz="6" w:space="18" w:color="414141"/>
            <w:bottom w:val="single" w:sz="6" w:space="0" w:color="414141"/>
            <w:right w:val="single" w:sz="6" w:space="31" w:color="414141"/>
          </w:divBdr>
          <w:divsChild>
            <w:div w:id="1755009900">
              <w:marLeft w:val="0"/>
              <w:marRight w:val="0"/>
              <w:marTop w:val="0"/>
              <w:marBottom w:val="0"/>
              <w:divBdr>
                <w:top w:val="none" w:sz="0" w:space="0" w:color="auto"/>
                <w:left w:val="none" w:sz="0" w:space="0" w:color="auto"/>
                <w:bottom w:val="none" w:sz="0" w:space="0" w:color="auto"/>
                <w:right w:val="none" w:sz="0" w:space="0" w:color="auto"/>
              </w:divBdr>
            </w:div>
          </w:divsChild>
        </w:div>
        <w:div w:id="416248471">
          <w:marLeft w:val="0"/>
          <w:marRight w:val="0"/>
          <w:marTop w:val="0"/>
          <w:marBottom w:val="0"/>
          <w:divBdr>
            <w:top w:val="single" w:sz="6" w:space="16" w:color="414141"/>
            <w:left w:val="single" w:sz="6" w:space="18" w:color="414141"/>
            <w:bottom w:val="single" w:sz="6" w:space="0" w:color="414141"/>
            <w:right w:val="single" w:sz="6" w:space="31" w:color="414141"/>
          </w:divBdr>
          <w:divsChild>
            <w:div w:id="965310456">
              <w:marLeft w:val="0"/>
              <w:marRight w:val="0"/>
              <w:marTop w:val="0"/>
              <w:marBottom w:val="0"/>
              <w:divBdr>
                <w:top w:val="none" w:sz="0" w:space="0" w:color="auto"/>
                <w:left w:val="none" w:sz="0" w:space="0" w:color="auto"/>
                <w:bottom w:val="none" w:sz="0" w:space="0" w:color="auto"/>
                <w:right w:val="none" w:sz="0" w:space="0" w:color="auto"/>
              </w:divBdr>
            </w:div>
          </w:divsChild>
        </w:div>
        <w:div w:id="1034232906">
          <w:marLeft w:val="0"/>
          <w:marRight w:val="0"/>
          <w:marTop w:val="0"/>
          <w:marBottom w:val="0"/>
          <w:divBdr>
            <w:top w:val="single" w:sz="6" w:space="16" w:color="414141"/>
            <w:left w:val="single" w:sz="6" w:space="18" w:color="414141"/>
            <w:bottom w:val="single" w:sz="6" w:space="0" w:color="414141"/>
            <w:right w:val="single" w:sz="6" w:space="31" w:color="414141"/>
          </w:divBdr>
          <w:divsChild>
            <w:div w:id="111451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7059">
      <w:bodyDiv w:val="1"/>
      <w:marLeft w:val="0"/>
      <w:marRight w:val="0"/>
      <w:marTop w:val="0"/>
      <w:marBottom w:val="0"/>
      <w:divBdr>
        <w:top w:val="none" w:sz="0" w:space="0" w:color="auto"/>
        <w:left w:val="none" w:sz="0" w:space="0" w:color="auto"/>
        <w:bottom w:val="none" w:sz="0" w:space="0" w:color="auto"/>
        <w:right w:val="none" w:sz="0" w:space="0" w:color="auto"/>
      </w:divBdr>
    </w:div>
    <w:div w:id="197960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E93A8-03F8-4209-8CC3-C9ABD0B78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16</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66</cp:revision>
  <dcterms:created xsi:type="dcterms:W3CDTF">2018-01-24T07:05:00Z</dcterms:created>
  <dcterms:modified xsi:type="dcterms:W3CDTF">2018-01-25T07:25:00Z</dcterms:modified>
</cp:coreProperties>
</file>